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F5551" w14:textId="77777777" w:rsidR="009F4267" w:rsidRPr="00CC04C3" w:rsidRDefault="009F4267" w:rsidP="009F4267">
      <w:pPr>
        <w:pStyle w:val="NoSpacing"/>
        <w:jc w:val="center"/>
        <w:rPr>
          <w:rFonts w:ascii="Georgia" w:hAnsi="Georgia" w:cstheme="majorBidi"/>
          <w:b/>
          <w:bCs/>
          <w:sz w:val="28"/>
          <w:szCs w:val="28"/>
        </w:rPr>
      </w:pPr>
      <w:r w:rsidRPr="00CC04C3">
        <w:rPr>
          <w:rFonts w:ascii="Georgia" w:hAnsi="Georgia" w:cstheme="majorBidi"/>
          <w:b/>
          <w:bCs/>
          <w:sz w:val="28"/>
          <w:szCs w:val="28"/>
        </w:rPr>
        <w:t>Practical Action – Sudan</w:t>
      </w:r>
    </w:p>
    <w:p w14:paraId="2DE8D80C" w14:textId="77777777" w:rsidR="009F4267" w:rsidRPr="00132FA4" w:rsidRDefault="009F4267" w:rsidP="009F4267">
      <w:pPr>
        <w:pStyle w:val="NoSpacing"/>
        <w:jc w:val="center"/>
        <w:rPr>
          <w:rFonts w:ascii="Georgia" w:hAnsi="Georgia" w:cstheme="majorBidi"/>
          <w:b/>
          <w:bCs/>
          <w:sz w:val="28"/>
          <w:szCs w:val="28"/>
        </w:rPr>
      </w:pPr>
      <w:r w:rsidRPr="00CC04C3">
        <w:rPr>
          <w:rFonts w:ascii="Georgia" w:hAnsi="Georgia" w:cstheme="majorBidi"/>
          <w:b/>
          <w:bCs/>
          <w:sz w:val="28"/>
          <w:szCs w:val="28"/>
        </w:rPr>
        <w:t xml:space="preserve">North </w:t>
      </w:r>
      <w:r w:rsidRPr="00132FA4">
        <w:rPr>
          <w:rFonts w:ascii="Georgia" w:hAnsi="Georgia" w:cstheme="majorBidi"/>
          <w:b/>
          <w:bCs/>
          <w:sz w:val="28"/>
          <w:szCs w:val="28"/>
        </w:rPr>
        <w:t xml:space="preserve">Darfur </w:t>
      </w:r>
      <w:proofErr w:type="spellStart"/>
      <w:r w:rsidRPr="00132FA4">
        <w:rPr>
          <w:rFonts w:ascii="Georgia" w:hAnsi="Georgia" w:cstheme="majorBidi"/>
          <w:b/>
          <w:bCs/>
          <w:sz w:val="28"/>
          <w:szCs w:val="28"/>
        </w:rPr>
        <w:t>Programme</w:t>
      </w:r>
      <w:proofErr w:type="spellEnd"/>
    </w:p>
    <w:p w14:paraId="58B5131C" w14:textId="4FFE1D3D" w:rsidR="009F4267" w:rsidRPr="00132FA4" w:rsidRDefault="009F4267" w:rsidP="009F4267">
      <w:pPr>
        <w:pStyle w:val="Default"/>
        <w:jc w:val="center"/>
        <w:rPr>
          <w:rFonts w:ascii="Georgia" w:eastAsia="Times New Roman" w:hAnsi="Georgia" w:cstheme="majorBidi"/>
          <w:b/>
          <w:bCs/>
          <w:color w:val="auto"/>
          <w:sz w:val="28"/>
          <w:szCs w:val="28"/>
          <w:lang w:val="en-US"/>
        </w:rPr>
      </w:pPr>
      <w:r w:rsidRPr="00132FA4">
        <w:rPr>
          <w:rFonts w:ascii="Georgia" w:eastAsia="Times New Roman" w:hAnsi="Georgia" w:cstheme="majorBidi"/>
          <w:b/>
          <w:bCs/>
          <w:color w:val="auto"/>
          <w:sz w:val="28"/>
          <w:szCs w:val="28"/>
          <w:lang w:val="en-US"/>
        </w:rPr>
        <w:t>Terms of Reference (TOR)</w:t>
      </w:r>
      <w:r w:rsidR="005A27FA" w:rsidRPr="00132FA4">
        <w:rPr>
          <w:rFonts w:ascii="Georgia" w:eastAsia="Times New Roman" w:hAnsi="Georgia" w:cstheme="majorBidi"/>
          <w:b/>
          <w:bCs/>
          <w:color w:val="auto"/>
          <w:sz w:val="28"/>
          <w:szCs w:val="28"/>
          <w:lang w:val="en-US"/>
        </w:rPr>
        <w:t>-PR001</w:t>
      </w:r>
    </w:p>
    <w:p w14:paraId="35AAEF57" w14:textId="208F7066" w:rsidR="009F4267" w:rsidRPr="00CC04C3" w:rsidRDefault="009F4267" w:rsidP="009F4267">
      <w:pPr>
        <w:jc w:val="center"/>
        <w:rPr>
          <w:rFonts w:ascii="Georgia" w:eastAsia="Times New Roman" w:hAnsi="Georgia" w:cstheme="majorBidi"/>
          <w:b/>
          <w:bCs/>
          <w:sz w:val="28"/>
          <w:szCs w:val="28"/>
          <w:u w:val="single"/>
          <w:lang w:val="en-US"/>
        </w:rPr>
      </w:pPr>
      <w:r w:rsidRPr="00132FA4">
        <w:rPr>
          <w:rFonts w:ascii="Georgia" w:eastAsia="Times New Roman" w:hAnsi="Georgia" w:cstheme="majorBidi"/>
          <w:b/>
          <w:bCs/>
          <w:sz w:val="28"/>
          <w:szCs w:val="28"/>
          <w:u w:val="single"/>
          <w:lang w:val="en-US"/>
        </w:rPr>
        <w:t xml:space="preserve">Construction </w:t>
      </w:r>
      <w:proofErr w:type="gramStart"/>
      <w:r w:rsidRPr="00132FA4">
        <w:rPr>
          <w:rFonts w:ascii="Georgia" w:eastAsia="Times New Roman" w:hAnsi="Georgia" w:cstheme="majorBidi"/>
          <w:b/>
          <w:bCs/>
          <w:sz w:val="28"/>
          <w:szCs w:val="28"/>
          <w:u w:val="single"/>
          <w:lang w:val="en-US"/>
        </w:rPr>
        <w:t xml:space="preserve">of </w:t>
      </w:r>
      <w:r w:rsidR="00A31E10" w:rsidRPr="00132FA4">
        <w:rPr>
          <w:rFonts w:ascii="Georgia" w:eastAsia="Times New Roman" w:hAnsi="Georgia" w:cstheme="majorBidi"/>
          <w:b/>
          <w:bCs/>
          <w:sz w:val="28"/>
          <w:szCs w:val="28"/>
          <w:u w:val="single"/>
          <w:lang w:val="en-US"/>
        </w:rPr>
        <w:t xml:space="preserve"> (</w:t>
      </w:r>
      <w:proofErr w:type="gramEnd"/>
      <w:r w:rsidR="00A31E10" w:rsidRPr="00132FA4">
        <w:rPr>
          <w:rFonts w:ascii="Georgia" w:eastAsia="Times New Roman" w:hAnsi="Georgia" w:cstheme="majorBidi"/>
          <w:b/>
          <w:bCs/>
          <w:sz w:val="28"/>
          <w:szCs w:val="28"/>
          <w:u w:val="single"/>
          <w:lang w:val="en-US"/>
        </w:rPr>
        <w:t>3)</w:t>
      </w:r>
      <w:r w:rsidRPr="00132FA4">
        <w:rPr>
          <w:rFonts w:ascii="Georgia" w:eastAsia="Times New Roman" w:hAnsi="Georgia" w:cstheme="majorBidi"/>
          <w:b/>
          <w:bCs/>
          <w:sz w:val="28"/>
          <w:szCs w:val="28"/>
          <w:u w:val="single"/>
          <w:lang w:val="en-US"/>
        </w:rPr>
        <w:t>Water</w:t>
      </w:r>
      <w:r w:rsidRPr="00CC04C3">
        <w:rPr>
          <w:rFonts w:ascii="Georgia" w:eastAsia="Times New Roman" w:hAnsi="Georgia" w:cstheme="majorBidi"/>
          <w:b/>
          <w:bCs/>
          <w:sz w:val="28"/>
          <w:szCs w:val="28"/>
          <w:u w:val="single"/>
          <w:lang w:val="en-US"/>
        </w:rPr>
        <w:t xml:space="preserve"> </w:t>
      </w:r>
      <w:r>
        <w:rPr>
          <w:rFonts w:ascii="Georgia" w:eastAsia="Times New Roman" w:hAnsi="Georgia" w:cstheme="majorBidi"/>
          <w:b/>
          <w:bCs/>
          <w:sz w:val="28"/>
          <w:szCs w:val="28"/>
          <w:u w:val="single"/>
          <w:lang w:val="en-US"/>
        </w:rPr>
        <w:t>Wells</w:t>
      </w:r>
    </w:p>
    <w:p w14:paraId="3169160C" w14:textId="79ACB218" w:rsidR="007C3B4A" w:rsidRPr="001E3029" w:rsidRDefault="007C3B4A" w:rsidP="007C3B4A">
      <w:pPr>
        <w:pStyle w:val="Default"/>
        <w:jc w:val="center"/>
        <w:rPr>
          <w:rFonts w:ascii="Georgia" w:eastAsia="Times New Roman" w:hAnsi="Georgia" w:cstheme="majorBidi"/>
          <w:b/>
          <w:bCs/>
          <w:color w:val="auto"/>
          <w:sz w:val="28"/>
          <w:szCs w:val="28"/>
          <w:lang w:val="en-US"/>
        </w:rPr>
      </w:pPr>
    </w:p>
    <w:p w14:paraId="277F8E9F" w14:textId="77777777" w:rsidR="007C3B4A" w:rsidRPr="001E3029" w:rsidRDefault="007C3B4A" w:rsidP="007C3B4A">
      <w:pPr>
        <w:pStyle w:val="ListParagraph"/>
        <w:numPr>
          <w:ilvl w:val="0"/>
          <w:numId w:val="2"/>
        </w:numPr>
        <w:spacing w:after="0" w:line="240" w:lineRule="auto"/>
        <w:ind w:hanging="720"/>
        <w:rPr>
          <w:rFonts w:ascii="Georgia" w:hAnsi="Georgia" w:cstheme="majorBidi"/>
          <w:b/>
        </w:rPr>
      </w:pPr>
      <w:r w:rsidRPr="001E3029">
        <w:rPr>
          <w:rFonts w:ascii="Georgia" w:hAnsi="Georgia" w:cstheme="majorBidi"/>
          <w:b/>
        </w:rPr>
        <w:t xml:space="preserve">Background </w:t>
      </w:r>
    </w:p>
    <w:p w14:paraId="638F2F71" w14:textId="77777777" w:rsidR="007C3B4A" w:rsidRPr="001E3029" w:rsidRDefault="007C3B4A" w:rsidP="007C3B4A">
      <w:pPr>
        <w:ind w:left="567"/>
        <w:contextualSpacing/>
        <w:rPr>
          <w:rFonts w:ascii="Georgia" w:hAnsi="Georgia" w:cstheme="majorBidi"/>
          <w:b/>
          <w:sz w:val="24"/>
          <w:szCs w:val="24"/>
          <w:lang w:val="en-US"/>
        </w:rPr>
      </w:pPr>
    </w:p>
    <w:p w14:paraId="071BFF69" w14:textId="77777777"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 xml:space="preserve">The Wadi El Ku Catchment Management Project-Phase II (WEK-II) seeks to achieve sustainable improvements in agricultural and related livelihoods through the improved management of natural resources – mainly water, but also soils and forests. </w:t>
      </w:r>
    </w:p>
    <w:p w14:paraId="2D879711" w14:textId="025B9628"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 xml:space="preserve">Following the successful implementation of the first phase of the Wadi El Ku Catchment Management Project with financial support from the European Union, the second phase of UNEP’s Wadi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w:t>
      </w:r>
      <w:r w:rsidRPr="002C6BB3">
        <w:rPr>
          <w:rFonts w:ascii="Georgia" w:hAnsi="Georgia" w:cstheme="majorBidi"/>
          <w:sz w:val="24"/>
          <w:szCs w:val="24"/>
          <w:lang w:val="en-US"/>
        </w:rPr>
        <w:t xml:space="preserve">and related value-chain production through the rehabilitation and improved management of land, forest and water resources. </w:t>
      </w:r>
      <w:r w:rsidR="00E8651A" w:rsidRPr="002C6BB3">
        <w:rPr>
          <w:rFonts w:ascii="Georgia" w:hAnsi="Georgia" w:cstheme="majorBidi"/>
          <w:sz w:val="24"/>
          <w:szCs w:val="24"/>
          <w:lang w:val="en-US"/>
        </w:rPr>
        <w:t>UNEP and Practical Action</w:t>
      </w:r>
      <w:r w:rsidRPr="002C6BB3">
        <w:rPr>
          <w:rFonts w:ascii="Georgia" w:hAnsi="Georgia" w:cstheme="majorBidi"/>
          <w:sz w:val="24"/>
          <w:szCs w:val="24"/>
          <w:lang w:val="en-US"/>
        </w:rPr>
        <w:t xml:space="preserve"> convening power will continue to bring communities and disparate sectoral institutions together to rebuild relationships over natural resources, thereby contributing to peace. The intent</w:t>
      </w:r>
      <w:r w:rsidRPr="001E3029">
        <w:rPr>
          <w:rFonts w:ascii="Georgia" w:hAnsi="Georgia" w:cstheme="majorBidi"/>
          <w:sz w:val="24"/>
          <w:szCs w:val="24"/>
          <w:lang w:val="en-US"/>
        </w:rPr>
        <w:t xml:space="preserve">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37DA54BE" w14:textId="04ABAA89" w:rsidR="007C3B4A" w:rsidRPr="001E3029" w:rsidRDefault="007C3B4A" w:rsidP="001E3029">
      <w:pPr>
        <w:jc w:val="both"/>
        <w:rPr>
          <w:rFonts w:ascii="Georgia" w:hAnsi="Georgia" w:cstheme="majorBidi"/>
          <w:sz w:val="24"/>
          <w:szCs w:val="24"/>
          <w:lang w:val="en-US"/>
        </w:rPr>
      </w:pPr>
      <w:r w:rsidRPr="002C6BB3">
        <w:rPr>
          <w:rFonts w:ascii="Georgia" w:hAnsi="Georgia" w:cstheme="majorBidi"/>
          <w:sz w:val="24"/>
          <w:szCs w:val="24"/>
          <w:lang w:val="en-US"/>
        </w:rPr>
        <w:t xml:space="preserve">Thus, UNEP </w:t>
      </w:r>
      <w:r w:rsidR="007F180E" w:rsidRPr="002C6BB3">
        <w:rPr>
          <w:rFonts w:ascii="Georgia" w:hAnsi="Georgia" w:cstheme="majorBidi"/>
          <w:sz w:val="24"/>
          <w:szCs w:val="24"/>
          <w:lang w:val="en-US"/>
        </w:rPr>
        <w:t xml:space="preserve">and Practical Action </w:t>
      </w:r>
      <w:r w:rsidRPr="002C6BB3">
        <w:rPr>
          <w:rFonts w:ascii="Georgia" w:hAnsi="Georgia" w:cstheme="majorBidi"/>
          <w:sz w:val="24"/>
          <w:szCs w:val="24"/>
          <w:lang w:val="en-US"/>
        </w:rPr>
        <w:t>Sudan has received additional funding from the European Union to continue the catchment management and livelihoods project in the Wadi El Ku catchment in North Darfur. The project will continue to strengthen</w:t>
      </w:r>
      <w:r w:rsidRPr="001E3029">
        <w:rPr>
          <w:rFonts w:ascii="Georgia" w:hAnsi="Georgia" w:cstheme="majorBidi"/>
          <w:sz w:val="24"/>
          <w:szCs w:val="24"/>
          <w:lang w:val="en-US"/>
        </w:rPr>
        <w:t xml:space="preserve"> livelihoods and achieve sustainable increases in agricultural and related value-chain production in a wider area of the </w:t>
      </w:r>
      <w:proofErr w:type="spellStart"/>
      <w:r w:rsidR="001E3029" w:rsidRPr="001E3029">
        <w:rPr>
          <w:rFonts w:ascii="Georgia" w:hAnsi="Georgia" w:cstheme="majorBidi"/>
          <w:sz w:val="24"/>
          <w:szCs w:val="24"/>
          <w:lang w:val="en-US"/>
        </w:rPr>
        <w:t>W</w:t>
      </w:r>
      <w:r w:rsidRPr="001E3029">
        <w:rPr>
          <w:rFonts w:ascii="Georgia" w:hAnsi="Georgia" w:cstheme="majorBidi"/>
          <w:sz w:val="24"/>
          <w:szCs w:val="24"/>
          <w:lang w:val="en-US"/>
        </w:rPr>
        <w:t>adi</w:t>
      </w:r>
      <w:proofErr w:type="spellEnd"/>
      <w:r w:rsidRPr="001E3029">
        <w:rPr>
          <w:rFonts w:ascii="Georgia" w:hAnsi="Georgia" w:cstheme="majorBidi"/>
          <w:sz w:val="24"/>
          <w:szCs w:val="24"/>
          <w:lang w:val="en-US"/>
        </w:rPr>
        <w:t xml:space="preserve"> from </w:t>
      </w:r>
      <w:proofErr w:type="spellStart"/>
      <w:r w:rsidRPr="001E3029">
        <w:rPr>
          <w:rFonts w:ascii="Georgia" w:hAnsi="Georgia" w:cstheme="majorBidi"/>
          <w:sz w:val="24"/>
          <w:szCs w:val="24"/>
          <w:lang w:val="en-US"/>
        </w:rPr>
        <w:t>Umsayala</w:t>
      </w:r>
      <w:proofErr w:type="spellEnd"/>
      <w:r w:rsidRPr="001E3029">
        <w:rPr>
          <w:rFonts w:ascii="Georgia" w:hAnsi="Georgia" w:cstheme="majorBidi"/>
          <w:sz w:val="24"/>
          <w:szCs w:val="24"/>
          <w:lang w:val="en-US"/>
        </w:rPr>
        <w:t xml:space="preserve"> upstream to </w:t>
      </w:r>
      <w:proofErr w:type="spellStart"/>
      <w:r w:rsidRPr="001E3029">
        <w:rPr>
          <w:rFonts w:ascii="Georgia" w:hAnsi="Georgia" w:cstheme="majorBidi"/>
          <w:sz w:val="24"/>
          <w:szCs w:val="24"/>
          <w:lang w:val="en-US"/>
        </w:rPr>
        <w:t>Wada’a</w:t>
      </w:r>
      <w:proofErr w:type="spellEnd"/>
      <w:r w:rsidRPr="001E3029">
        <w:rPr>
          <w:rFonts w:ascii="Georgia" w:hAnsi="Georgia" w:cstheme="majorBidi"/>
          <w:sz w:val="24"/>
          <w:szCs w:val="24"/>
          <w:lang w:val="en-US"/>
        </w:rPr>
        <w:t xml:space="preserve"> downstream (about 180 km) through the rehabilitation and improved management of its land, forest and water resources. </w:t>
      </w:r>
    </w:p>
    <w:p w14:paraId="52148AB9" w14:textId="5DC40B40"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 xml:space="preserve">The project </w:t>
      </w:r>
      <w:r w:rsidRPr="002C6BB3">
        <w:rPr>
          <w:rFonts w:ascii="Georgia" w:hAnsi="Georgia" w:cstheme="majorBidi"/>
          <w:sz w:val="24"/>
          <w:szCs w:val="24"/>
          <w:lang w:val="en-US"/>
        </w:rPr>
        <w:t xml:space="preserve">will achieve this outcome by applying </w:t>
      </w:r>
      <w:r w:rsidR="007F180E" w:rsidRPr="002C6BB3">
        <w:rPr>
          <w:rFonts w:ascii="Georgia" w:hAnsi="Georgia" w:cstheme="majorBidi"/>
          <w:sz w:val="24"/>
          <w:szCs w:val="24"/>
          <w:lang w:val="en-US"/>
        </w:rPr>
        <w:t>UNEP and Practical Action</w:t>
      </w:r>
      <w:r w:rsidRPr="002C6BB3">
        <w:rPr>
          <w:rFonts w:ascii="Georgia" w:hAnsi="Georgia" w:cstheme="majorBidi"/>
          <w:sz w:val="24"/>
          <w:szCs w:val="24"/>
          <w:lang w:val="en-US"/>
        </w:rPr>
        <w:t xml:space="preserve"> knowledge and experience</w:t>
      </w:r>
      <w:r w:rsidRPr="001E3029">
        <w:rPr>
          <w:rFonts w:ascii="Georgia" w:hAnsi="Georgia" w:cstheme="majorBidi"/>
          <w:sz w:val="24"/>
          <w:szCs w:val="24"/>
          <w:lang w:val="en-US"/>
        </w:rPr>
        <w:t xml:space="preserve"> with environmental governance and integrated water resource management to the natural resource management challenges of Wadi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Wadi El Ku. It will help these </w:t>
      </w:r>
      <w:r w:rsidRPr="001E3029">
        <w:rPr>
          <w:rFonts w:ascii="Georgia" w:hAnsi="Georgia" w:cstheme="majorBidi"/>
          <w:sz w:val="24"/>
          <w:szCs w:val="24"/>
          <w:lang w:val="en-US"/>
        </w:rPr>
        <w:lastRenderedPageBreak/>
        <w:t xml:space="preserve">communities to better manage their soil, water and forest resources, and to address the growing soil erosion and land degradation problem in the area. In addition, the project will use these activities to strengthen community-based decision-making and peacebuilding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wadi. Finally, state government’s involvement will continue to be promoted, building on the capacity building </w:t>
      </w:r>
      <w:proofErr w:type="spellStart"/>
      <w:r w:rsidRPr="001E3029">
        <w:rPr>
          <w:rFonts w:ascii="Georgia" w:hAnsi="Georgia" w:cstheme="majorBidi"/>
          <w:sz w:val="24"/>
          <w:szCs w:val="24"/>
          <w:lang w:val="en-US"/>
        </w:rPr>
        <w:t>programme</w:t>
      </w:r>
      <w:proofErr w:type="spellEnd"/>
      <w:r w:rsidRPr="001E3029">
        <w:rPr>
          <w:rFonts w:ascii="Georgia" w:hAnsi="Georgia" w:cstheme="majorBidi"/>
          <w:sz w:val="24"/>
          <w:szCs w:val="24"/>
          <w:lang w:val="en-US"/>
        </w:rPr>
        <w:t xml:space="preserve"> implemented under Phase 1, to better support, scale up and replicate integrated and inclusive catchment management, at both the technical and policy levels. The project will continue to pay attention to the documentation of successes and lessons learned during implementation, with a view to informing the development of a general model of catchment management that will have wider application in the region and the country.</w:t>
      </w:r>
    </w:p>
    <w:p w14:paraId="125DEAFD" w14:textId="77777777" w:rsidR="007C3B4A" w:rsidRPr="001E3029" w:rsidRDefault="007C3B4A" w:rsidP="007C3B4A">
      <w:pPr>
        <w:jc w:val="both"/>
        <w:rPr>
          <w:rFonts w:ascii="Georgia" w:hAnsi="Georgia" w:cstheme="majorBidi"/>
          <w:sz w:val="24"/>
          <w:szCs w:val="24"/>
          <w:lang w:val="en-US"/>
        </w:rPr>
      </w:pPr>
      <w:r w:rsidRPr="001E3029">
        <w:rPr>
          <w:rFonts w:ascii="Georgia" w:hAnsi="Georgia" w:cstheme="majorBidi"/>
          <w:sz w:val="24"/>
          <w:szCs w:val="24"/>
          <w:lang w:val="en-US"/>
        </w:rPr>
        <w:t>The WEK-II objectives are: Improve natural resource use and management in Wadi El Ku. As well as communities apply improved techniques in natural resources management and agriculture. With an overall impact</w:t>
      </w:r>
      <w:r w:rsidRPr="001E3029">
        <w:rPr>
          <w:rFonts w:ascii="Georgia" w:hAnsi="Georgia" w:cstheme="majorBidi"/>
          <w:b/>
          <w:bCs/>
          <w:sz w:val="24"/>
          <w:szCs w:val="24"/>
          <w:lang w:val="en-US"/>
        </w:rPr>
        <w:t xml:space="preserve"> </w:t>
      </w:r>
      <w:r w:rsidRPr="001E3029">
        <w:rPr>
          <w:rFonts w:ascii="Georgia" w:hAnsi="Georgia" w:cstheme="majorBidi"/>
          <w:sz w:val="24"/>
          <w:szCs w:val="24"/>
          <w:lang w:val="en-US"/>
        </w:rPr>
        <w:t xml:space="preserve">of establishing climate resilient livelihoods and reducing natural resource conflicts as well as displacement due to loss of livelihoods in North Darfur. </w:t>
      </w:r>
    </w:p>
    <w:p w14:paraId="593F9422" w14:textId="1EA38FC9" w:rsidR="007C3B4A" w:rsidRPr="001E3029" w:rsidRDefault="007C3B4A" w:rsidP="007C3B4A">
      <w:pPr>
        <w:jc w:val="both"/>
        <w:rPr>
          <w:rFonts w:ascii="Georgia" w:hAnsi="Georgia" w:cstheme="majorBidi"/>
          <w:sz w:val="24"/>
          <w:szCs w:val="24"/>
          <w:lang w:val="en-US"/>
        </w:rPr>
      </w:pPr>
      <w:r w:rsidRPr="002C6BB3">
        <w:rPr>
          <w:rFonts w:ascii="Georgia" w:hAnsi="Georgia" w:cstheme="majorBidi"/>
          <w:sz w:val="24"/>
          <w:szCs w:val="24"/>
          <w:lang w:val="en-US"/>
        </w:rPr>
        <w:t xml:space="preserve">The system of catchment management will be </w:t>
      </w:r>
      <w:r w:rsidR="004A0407" w:rsidRPr="002C6BB3">
        <w:rPr>
          <w:rFonts w:ascii="Georgia" w:hAnsi="Georgia" w:cstheme="majorBidi"/>
          <w:sz w:val="24"/>
          <w:szCs w:val="24"/>
          <w:lang w:val="en-US"/>
        </w:rPr>
        <w:t>underpinned by UNEP</w:t>
      </w:r>
      <w:r w:rsidR="004A0407">
        <w:rPr>
          <w:rFonts w:ascii="Georgia" w:hAnsi="Georgia" w:cstheme="majorBidi"/>
          <w:sz w:val="24"/>
          <w:szCs w:val="24"/>
          <w:lang w:val="en-US"/>
        </w:rPr>
        <w:t xml:space="preserve"> and Practical Action</w:t>
      </w:r>
      <w:r w:rsidRPr="001E3029">
        <w:rPr>
          <w:rFonts w:ascii="Georgia" w:hAnsi="Georgia" w:cstheme="majorBidi"/>
          <w:sz w:val="24"/>
          <w:szCs w:val="24"/>
          <w:lang w:val="en-US"/>
        </w:rPr>
        <w:t xml:space="preserve"> understanding and experience of integrated water resource management. IWRM demands a holistic approach to water resource management, which takes account of the views and needs of all stakeholders, while being well informed by good science and considerations of environmental sustainability. In other words, IWRM is essentially an inclusive decision-making process built on a foundation of good science.</w:t>
      </w:r>
    </w:p>
    <w:p w14:paraId="33E9711F" w14:textId="77777777" w:rsidR="007C3B4A" w:rsidRPr="001E3029" w:rsidRDefault="007C3B4A" w:rsidP="007C3B4A">
      <w:pPr>
        <w:pStyle w:val="ListParagraph"/>
        <w:numPr>
          <w:ilvl w:val="0"/>
          <w:numId w:val="3"/>
        </w:numPr>
        <w:tabs>
          <w:tab w:val="left" w:pos="360"/>
        </w:tabs>
        <w:spacing w:after="200" w:line="240" w:lineRule="auto"/>
        <w:ind w:left="450" w:hanging="540"/>
        <w:rPr>
          <w:rFonts w:ascii="Georgia" w:hAnsi="Georgia" w:cstheme="majorBidi"/>
          <w:b/>
        </w:rPr>
      </w:pPr>
      <w:r w:rsidRPr="001E3029">
        <w:rPr>
          <w:rFonts w:ascii="Georgia" w:hAnsi="Georgia" w:cstheme="majorBidi"/>
          <w:b/>
        </w:rPr>
        <w:t>Objectives</w:t>
      </w:r>
    </w:p>
    <w:p w14:paraId="1DA57793" w14:textId="2D7D9E1C" w:rsidR="007C3B4A" w:rsidRPr="001E3029" w:rsidRDefault="007C3B4A" w:rsidP="007C3B4A">
      <w:pPr>
        <w:pStyle w:val="Default"/>
        <w:jc w:val="both"/>
        <w:rPr>
          <w:rFonts w:ascii="Georgia" w:eastAsia="Times New Roman" w:hAnsi="Georgia" w:cstheme="majorBidi"/>
          <w:color w:val="auto"/>
          <w:lang w:val="en-US"/>
        </w:rPr>
      </w:pPr>
      <w:r w:rsidRPr="001E3029">
        <w:rPr>
          <w:rFonts w:ascii="Georgia" w:eastAsia="Times New Roman" w:hAnsi="Georgia" w:cstheme="majorBidi"/>
          <w:color w:val="auto"/>
          <w:lang w:val="en-US"/>
        </w:rPr>
        <w:t xml:space="preserve">The services to be rendered by the </w:t>
      </w:r>
      <w:r w:rsidR="00BC3BAB" w:rsidRPr="001E3029">
        <w:rPr>
          <w:rFonts w:ascii="Georgia" w:eastAsia="Times New Roman" w:hAnsi="Georgia" w:cstheme="majorBidi"/>
          <w:color w:val="auto"/>
          <w:lang w:val="en-US"/>
        </w:rPr>
        <w:t>contractor</w:t>
      </w:r>
      <w:r w:rsidR="00554FB6">
        <w:rPr>
          <w:rFonts w:ascii="Georgia" w:eastAsia="Times New Roman" w:hAnsi="Georgia" w:cstheme="majorBidi"/>
          <w:color w:val="auto"/>
          <w:lang w:val="en-US"/>
        </w:rPr>
        <w:t xml:space="preserve"> under this TO</w:t>
      </w:r>
      <w:r w:rsidRPr="001E3029">
        <w:rPr>
          <w:rFonts w:ascii="Georgia" w:eastAsia="Times New Roman" w:hAnsi="Georgia" w:cstheme="majorBidi"/>
          <w:color w:val="auto"/>
          <w:lang w:val="en-US"/>
        </w:rPr>
        <w:t xml:space="preserve">R are aimed at providing </w:t>
      </w:r>
      <w:r w:rsidR="00BC3BAB" w:rsidRPr="001E3029">
        <w:rPr>
          <w:rFonts w:ascii="Georgia" w:eastAsia="Times New Roman" w:hAnsi="Georgia" w:cstheme="majorBidi"/>
          <w:color w:val="auto"/>
          <w:lang w:val="en-US"/>
        </w:rPr>
        <w:t>functional water</w:t>
      </w:r>
      <w:r w:rsidRPr="001E3029">
        <w:rPr>
          <w:rFonts w:ascii="Georgia" w:eastAsia="Times New Roman" w:hAnsi="Georgia" w:cstheme="majorBidi"/>
          <w:color w:val="auto"/>
          <w:lang w:val="en-US"/>
        </w:rPr>
        <w:t xml:space="preserve"> </w:t>
      </w:r>
      <w:r w:rsidR="00BC3BAB" w:rsidRPr="001E3029">
        <w:rPr>
          <w:rFonts w:ascii="Georgia" w:eastAsia="Times New Roman" w:hAnsi="Georgia" w:cstheme="majorBidi"/>
          <w:color w:val="auto"/>
          <w:lang w:val="en-US"/>
        </w:rPr>
        <w:t xml:space="preserve">points </w:t>
      </w:r>
      <w:r w:rsidRPr="001E3029">
        <w:rPr>
          <w:rFonts w:ascii="Georgia" w:eastAsia="Times New Roman" w:hAnsi="Georgia" w:cstheme="majorBidi"/>
          <w:color w:val="auto"/>
          <w:lang w:val="en-US"/>
        </w:rPr>
        <w:t xml:space="preserve">in WEK II areas. Specifically, the objectives are; </w:t>
      </w:r>
    </w:p>
    <w:p w14:paraId="0C6B1665" w14:textId="30658898" w:rsidR="00A31E10" w:rsidRDefault="007C3B4A" w:rsidP="008150A3">
      <w:pPr>
        <w:pStyle w:val="ListParagraph"/>
        <w:numPr>
          <w:ilvl w:val="0"/>
          <w:numId w:val="4"/>
        </w:numPr>
        <w:tabs>
          <w:tab w:val="left" w:pos="360"/>
        </w:tabs>
        <w:spacing w:after="0" w:line="240" w:lineRule="auto"/>
        <w:jc w:val="both"/>
        <w:rPr>
          <w:rFonts w:ascii="Georgia" w:hAnsi="Georgia" w:cstheme="majorBidi"/>
        </w:rPr>
      </w:pPr>
      <w:r w:rsidRPr="001E3029">
        <w:rPr>
          <w:rFonts w:ascii="Georgia" w:hAnsi="Georgia" w:cstheme="majorBidi"/>
        </w:rPr>
        <w:t xml:space="preserve">To </w:t>
      </w:r>
      <w:r w:rsidR="00554FB6">
        <w:rPr>
          <w:rFonts w:ascii="Georgia" w:hAnsi="Georgia" w:cstheme="majorBidi"/>
        </w:rPr>
        <w:t xml:space="preserve">establish </w:t>
      </w:r>
      <w:r w:rsidR="00A31E10" w:rsidRPr="00132FA4">
        <w:rPr>
          <w:rFonts w:ascii="Georgia" w:hAnsi="Georgia" w:cstheme="majorBidi"/>
        </w:rPr>
        <w:t>3</w:t>
      </w:r>
      <w:r w:rsidR="008150A3" w:rsidRPr="00132FA4">
        <w:rPr>
          <w:rFonts w:ascii="Georgia" w:hAnsi="Georgia" w:cstheme="majorBidi"/>
        </w:rPr>
        <w:t xml:space="preserve"> </w:t>
      </w:r>
      <w:r w:rsidR="00554FB6" w:rsidRPr="00132FA4">
        <w:rPr>
          <w:rFonts w:ascii="Georgia" w:hAnsi="Georgia" w:cstheme="majorBidi"/>
        </w:rPr>
        <w:t xml:space="preserve">water </w:t>
      </w:r>
      <w:r w:rsidR="009E7B62" w:rsidRPr="00132FA4">
        <w:rPr>
          <w:rFonts w:ascii="Georgia" w:hAnsi="Georgia" w:cstheme="majorBidi"/>
        </w:rPr>
        <w:t xml:space="preserve">well </w:t>
      </w:r>
      <w:r w:rsidR="00132FA4">
        <w:rPr>
          <w:rFonts w:ascii="Georgia" w:hAnsi="Georgia" w:cstheme="majorBidi"/>
        </w:rPr>
        <w:t>:</w:t>
      </w:r>
    </w:p>
    <w:p w14:paraId="42360F47" w14:textId="77777777" w:rsidR="00132FA4" w:rsidRPr="00132FA4" w:rsidRDefault="00132FA4" w:rsidP="00132FA4">
      <w:pPr>
        <w:pStyle w:val="ListParagraph"/>
        <w:tabs>
          <w:tab w:val="left" w:pos="360"/>
        </w:tabs>
        <w:spacing w:after="0" w:line="240" w:lineRule="auto"/>
        <w:jc w:val="both"/>
        <w:rPr>
          <w:rFonts w:ascii="Georgia" w:hAnsi="Georgia" w:cstheme="majorBidi"/>
        </w:rPr>
      </w:pPr>
    </w:p>
    <w:p w14:paraId="4D7A5BFC" w14:textId="1F7712E4" w:rsidR="00A31E10" w:rsidRPr="00132FA4" w:rsidRDefault="00A31E10" w:rsidP="00A31E10">
      <w:pPr>
        <w:pStyle w:val="ListParagraph"/>
        <w:tabs>
          <w:tab w:val="left" w:pos="360"/>
        </w:tabs>
        <w:spacing w:after="0" w:line="240" w:lineRule="auto"/>
        <w:jc w:val="both"/>
        <w:rPr>
          <w:rFonts w:ascii="Georgia" w:hAnsi="Georgia" w:cstheme="majorBidi"/>
        </w:rPr>
      </w:pPr>
      <w:r w:rsidRPr="00132FA4">
        <w:rPr>
          <w:rFonts w:ascii="Georgia" w:hAnsi="Georgia" w:cstheme="majorBidi"/>
        </w:rPr>
        <w:t xml:space="preserve">One </w:t>
      </w:r>
      <w:r w:rsidR="004352F5" w:rsidRPr="00132FA4">
        <w:rPr>
          <w:rFonts w:ascii="Georgia" w:hAnsi="Georgia" w:cstheme="majorBidi"/>
        </w:rPr>
        <w:t xml:space="preserve">water well </w:t>
      </w:r>
      <w:bookmarkStart w:id="0" w:name="_Hlk93570920"/>
      <w:r w:rsidR="009E7B62" w:rsidRPr="00132FA4">
        <w:rPr>
          <w:rFonts w:ascii="Georgia" w:hAnsi="Georgia" w:cstheme="majorBidi"/>
        </w:rPr>
        <w:t>in</w:t>
      </w:r>
      <w:r w:rsidR="009F4267" w:rsidRPr="00132FA4">
        <w:rPr>
          <w:rFonts w:ascii="Georgia" w:hAnsi="Georgia" w:cstheme="majorBidi"/>
        </w:rPr>
        <w:t xml:space="preserve"> the </w:t>
      </w:r>
      <w:r w:rsidR="003279BB" w:rsidRPr="00132FA4">
        <w:rPr>
          <w:rFonts w:ascii="Georgia" w:hAnsi="Georgia" w:cstheme="majorBidi"/>
        </w:rPr>
        <w:t>up</w:t>
      </w:r>
      <w:r w:rsidR="009F4267" w:rsidRPr="00132FA4">
        <w:rPr>
          <w:rFonts w:ascii="Georgia" w:hAnsi="Georgia" w:cstheme="majorBidi"/>
        </w:rPr>
        <w:t xml:space="preserve">stream </w:t>
      </w:r>
      <w:bookmarkEnd w:id="0"/>
      <w:r w:rsidR="009F4267" w:rsidRPr="00132FA4">
        <w:rPr>
          <w:rFonts w:ascii="Georgia" w:hAnsi="Georgia" w:cstheme="majorBidi"/>
        </w:rPr>
        <w:t xml:space="preserve">area </w:t>
      </w:r>
      <w:r w:rsidR="00554FB6" w:rsidRPr="00132FA4">
        <w:rPr>
          <w:rFonts w:ascii="Georgia" w:hAnsi="Georgia" w:cstheme="majorBidi"/>
        </w:rPr>
        <w:t>(</w:t>
      </w:r>
      <w:proofErr w:type="spellStart"/>
      <w:r w:rsidR="00C66957" w:rsidRPr="00132FA4">
        <w:rPr>
          <w:rFonts w:ascii="Georgia" w:hAnsi="Georgia" w:cstheme="majorBidi"/>
        </w:rPr>
        <w:t>Helat</w:t>
      </w:r>
      <w:proofErr w:type="spellEnd"/>
      <w:r w:rsidR="00C66957" w:rsidRPr="00132FA4">
        <w:rPr>
          <w:rFonts w:ascii="Georgia" w:hAnsi="Georgia" w:cstheme="majorBidi"/>
        </w:rPr>
        <w:t xml:space="preserve"> </w:t>
      </w:r>
      <w:proofErr w:type="spellStart"/>
      <w:r w:rsidR="00C66957" w:rsidRPr="00132FA4">
        <w:rPr>
          <w:rFonts w:ascii="Georgia" w:hAnsi="Georgia" w:cstheme="majorBidi"/>
        </w:rPr>
        <w:t>Goz</w:t>
      </w:r>
      <w:proofErr w:type="spellEnd"/>
      <w:r w:rsidR="00C66957" w:rsidRPr="00132FA4">
        <w:rPr>
          <w:rFonts w:ascii="Georgia" w:hAnsi="Georgia" w:cstheme="majorBidi"/>
        </w:rPr>
        <w:t xml:space="preserve"> </w:t>
      </w:r>
      <w:proofErr w:type="gramStart"/>
      <w:r w:rsidR="00C66957" w:rsidRPr="00132FA4">
        <w:rPr>
          <w:rFonts w:ascii="Georgia" w:hAnsi="Georgia" w:cstheme="majorBidi"/>
        </w:rPr>
        <w:t>village ,</w:t>
      </w:r>
      <w:proofErr w:type="gramEnd"/>
      <w:r w:rsidR="00C66957" w:rsidRPr="00132FA4">
        <w:rPr>
          <w:rFonts w:ascii="Georgia" w:hAnsi="Georgia" w:cstheme="majorBidi"/>
        </w:rPr>
        <w:t xml:space="preserve"> in </w:t>
      </w:r>
      <w:proofErr w:type="spellStart"/>
      <w:r w:rsidR="00C66957" w:rsidRPr="00132FA4">
        <w:rPr>
          <w:rFonts w:ascii="Georgia" w:hAnsi="Georgia" w:cstheme="majorBidi"/>
        </w:rPr>
        <w:t>Elfasher</w:t>
      </w:r>
      <w:proofErr w:type="spellEnd"/>
      <w:r w:rsidR="00C66957" w:rsidRPr="00132FA4">
        <w:rPr>
          <w:rFonts w:ascii="Georgia" w:hAnsi="Georgia" w:cstheme="majorBidi"/>
        </w:rPr>
        <w:t xml:space="preserve"> locality</w:t>
      </w:r>
      <w:r w:rsidR="004352F5" w:rsidRPr="00132FA4">
        <w:rPr>
          <w:rFonts w:ascii="Georgia" w:hAnsi="Georgia" w:cstheme="majorBidi"/>
        </w:rPr>
        <w:t xml:space="preserve"> North Darfur</w:t>
      </w:r>
    </w:p>
    <w:p w14:paraId="0AC9E0EF" w14:textId="019D0831" w:rsidR="009F4267" w:rsidRPr="00132FA4" w:rsidRDefault="00A31E10" w:rsidP="00A31E10">
      <w:pPr>
        <w:pStyle w:val="ListParagraph"/>
        <w:tabs>
          <w:tab w:val="left" w:pos="360"/>
        </w:tabs>
        <w:spacing w:after="0" w:line="240" w:lineRule="auto"/>
        <w:jc w:val="both"/>
        <w:rPr>
          <w:rFonts w:ascii="Georgia" w:hAnsi="Georgia" w:cstheme="majorBidi"/>
        </w:rPr>
      </w:pPr>
      <w:proofErr w:type="gramStart"/>
      <w:r w:rsidRPr="00132FA4">
        <w:rPr>
          <w:rFonts w:ascii="Georgia" w:hAnsi="Georgia" w:cstheme="majorBidi"/>
        </w:rPr>
        <w:t xml:space="preserve">Two </w:t>
      </w:r>
      <w:r w:rsidR="004352F5" w:rsidRPr="00132FA4">
        <w:rPr>
          <w:rFonts w:ascii="Georgia" w:hAnsi="Georgia" w:cstheme="majorBidi"/>
        </w:rPr>
        <w:t xml:space="preserve"> water</w:t>
      </w:r>
      <w:proofErr w:type="gramEnd"/>
      <w:r w:rsidR="004352F5" w:rsidRPr="00132FA4">
        <w:rPr>
          <w:rFonts w:ascii="Georgia" w:hAnsi="Georgia" w:cstheme="majorBidi"/>
        </w:rPr>
        <w:t xml:space="preserve"> well in</w:t>
      </w:r>
      <w:r w:rsidR="003279BB" w:rsidRPr="00132FA4">
        <w:rPr>
          <w:rFonts w:ascii="Georgia" w:hAnsi="Georgia" w:cstheme="majorBidi"/>
        </w:rPr>
        <w:t xml:space="preserve">  the downstream</w:t>
      </w:r>
      <w:r w:rsidR="004352F5" w:rsidRPr="00132FA4">
        <w:rPr>
          <w:rFonts w:ascii="Georgia" w:hAnsi="Georgia" w:cstheme="majorBidi"/>
        </w:rPr>
        <w:t xml:space="preserve"> </w:t>
      </w:r>
      <w:proofErr w:type="spellStart"/>
      <w:r w:rsidR="00554FB6" w:rsidRPr="00132FA4">
        <w:rPr>
          <w:rFonts w:ascii="Georgia" w:hAnsi="Georgia" w:cstheme="majorBidi"/>
        </w:rPr>
        <w:t>Wadcoata</w:t>
      </w:r>
      <w:proofErr w:type="spellEnd"/>
      <w:r w:rsidR="008150A3" w:rsidRPr="00132FA4">
        <w:rPr>
          <w:rFonts w:ascii="Georgia" w:hAnsi="Georgia" w:cstheme="majorBidi"/>
        </w:rPr>
        <w:t xml:space="preserve"> and </w:t>
      </w:r>
      <w:proofErr w:type="spellStart"/>
      <w:r w:rsidR="008150A3" w:rsidRPr="00132FA4">
        <w:rPr>
          <w:rFonts w:ascii="Georgia" w:hAnsi="Georgia" w:cstheme="majorBidi"/>
        </w:rPr>
        <w:t>Eddelebeida</w:t>
      </w:r>
      <w:proofErr w:type="spellEnd"/>
      <w:r w:rsidR="00554FB6" w:rsidRPr="00132FA4">
        <w:rPr>
          <w:rFonts w:ascii="Georgia" w:hAnsi="Georgia" w:cstheme="majorBidi"/>
        </w:rPr>
        <w:t xml:space="preserve"> village</w:t>
      </w:r>
      <w:r w:rsidR="008150A3" w:rsidRPr="00132FA4">
        <w:rPr>
          <w:rFonts w:ascii="Georgia" w:hAnsi="Georgia" w:cstheme="majorBidi"/>
        </w:rPr>
        <w:t>s</w:t>
      </w:r>
      <w:r w:rsidR="000F06E8" w:rsidRPr="00132FA4">
        <w:rPr>
          <w:rFonts w:ascii="Georgia" w:hAnsi="Georgia" w:cstheme="majorBidi"/>
        </w:rPr>
        <w:t xml:space="preserve"> </w:t>
      </w:r>
      <w:r w:rsidR="008150A3" w:rsidRPr="00132FA4">
        <w:rPr>
          <w:rFonts w:ascii="Georgia" w:hAnsi="Georgia" w:cstheme="majorBidi"/>
        </w:rPr>
        <w:t xml:space="preserve">of </w:t>
      </w:r>
      <w:proofErr w:type="spellStart"/>
      <w:r w:rsidR="000F06E8" w:rsidRPr="00132FA4">
        <w:rPr>
          <w:rFonts w:ascii="Georgia" w:hAnsi="Georgia" w:cstheme="majorBidi"/>
        </w:rPr>
        <w:t>Kalemendo</w:t>
      </w:r>
      <w:proofErr w:type="spellEnd"/>
      <w:r w:rsidR="000F06E8" w:rsidRPr="00132FA4">
        <w:rPr>
          <w:rFonts w:ascii="Georgia" w:hAnsi="Georgia" w:cstheme="majorBidi"/>
        </w:rPr>
        <w:t xml:space="preserve"> Locality North Darfur State</w:t>
      </w:r>
      <w:r w:rsidR="009F4267" w:rsidRPr="00132FA4">
        <w:rPr>
          <w:rFonts w:ascii="Georgia" w:hAnsi="Georgia" w:cstheme="majorBidi"/>
        </w:rPr>
        <w:t>.</w:t>
      </w:r>
      <w:r w:rsidR="001D25CB" w:rsidRPr="00132FA4">
        <w:rPr>
          <w:rFonts w:ascii="Georgia" w:hAnsi="Georgia" w:cstheme="majorBidi"/>
        </w:rPr>
        <w:t>)</w:t>
      </w:r>
    </w:p>
    <w:p w14:paraId="50FABD9C" w14:textId="77777777" w:rsidR="009F4267" w:rsidRPr="00132FA4" w:rsidRDefault="009F4267" w:rsidP="009F4267">
      <w:pPr>
        <w:tabs>
          <w:tab w:val="left" w:pos="360"/>
        </w:tabs>
        <w:spacing w:after="0" w:line="240" w:lineRule="auto"/>
        <w:ind w:left="360"/>
        <w:jc w:val="both"/>
        <w:rPr>
          <w:rFonts w:ascii="Georgia" w:hAnsi="Georgia" w:cstheme="majorBidi"/>
        </w:rPr>
      </w:pPr>
    </w:p>
    <w:p w14:paraId="459A73FA" w14:textId="77777777" w:rsidR="007C3B4A" w:rsidRPr="00132FA4" w:rsidRDefault="007C3B4A" w:rsidP="007C3B4A">
      <w:pPr>
        <w:pStyle w:val="ListParagraph"/>
        <w:numPr>
          <w:ilvl w:val="0"/>
          <w:numId w:val="3"/>
        </w:numPr>
        <w:tabs>
          <w:tab w:val="left" w:pos="360"/>
        </w:tabs>
        <w:spacing w:after="200" w:line="240" w:lineRule="auto"/>
        <w:ind w:left="450" w:hanging="540"/>
        <w:rPr>
          <w:rFonts w:ascii="Georgia" w:hAnsi="Georgia"/>
        </w:rPr>
      </w:pPr>
      <w:r w:rsidRPr="00132FA4">
        <w:rPr>
          <w:rFonts w:ascii="Georgia" w:hAnsi="Georgia"/>
          <w:b/>
          <w:bCs/>
          <w:color w:val="000000"/>
          <w:sz w:val="28"/>
          <w:szCs w:val="28"/>
        </w:rPr>
        <w:t>Scope of Service</w:t>
      </w:r>
    </w:p>
    <w:p w14:paraId="51601F14" w14:textId="2F013394" w:rsidR="007C3B4A" w:rsidRPr="001E3029" w:rsidRDefault="009B5F53" w:rsidP="007C3B4A">
      <w:pPr>
        <w:pStyle w:val="ListParagraph"/>
        <w:tabs>
          <w:tab w:val="left" w:pos="360"/>
        </w:tabs>
        <w:spacing w:after="200"/>
        <w:ind w:left="450"/>
        <w:jc w:val="both"/>
        <w:rPr>
          <w:rFonts w:ascii="Georgia" w:hAnsi="Georgia" w:cstheme="majorBidi"/>
        </w:rPr>
      </w:pPr>
      <w:r>
        <w:rPr>
          <w:rFonts w:ascii="Georgia" w:hAnsi="Georgia" w:cstheme="majorBidi"/>
        </w:rPr>
        <w:t>The scope of work under this TO</w:t>
      </w:r>
      <w:r w:rsidR="007C3B4A" w:rsidRPr="001E3029">
        <w:rPr>
          <w:rFonts w:ascii="Georgia" w:hAnsi="Georgia" w:cstheme="majorBidi"/>
        </w:rPr>
        <w:t xml:space="preserve">R consists of </w:t>
      </w:r>
      <w:r w:rsidR="00BC3BAB" w:rsidRPr="001E3029">
        <w:rPr>
          <w:rFonts w:ascii="Georgia" w:hAnsi="Georgia" w:cstheme="majorBidi"/>
        </w:rPr>
        <w:t xml:space="preserve">geophysical </w:t>
      </w:r>
      <w:r w:rsidR="007C3B4A" w:rsidRPr="001E3029">
        <w:rPr>
          <w:rFonts w:ascii="Georgia" w:hAnsi="Georgia" w:cstheme="majorBidi"/>
        </w:rPr>
        <w:t xml:space="preserve">studies necessary to </w:t>
      </w:r>
      <w:r w:rsidR="00BC3BAB" w:rsidRPr="001E3029">
        <w:rPr>
          <w:rFonts w:ascii="Georgia" w:hAnsi="Georgia" w:cstheme="majorBidi"/>
        </w:rPr>
        <w:t xml:space="preserve">locate the water points </w:t>
      </w:r>
      <w:r w:rsidR="007C3B4A" w:rsidRPr="001E3029">
        <w:rPr>
          <w:rFonts w:ascii="Georgia" w:hAnsi="Georgia" w:cstheme="majorBidi"/>
        </w:rPr>
        <w:t xml:space="preserve">in WEK II area </w:t>
      </w:r>
      <w:r w:rsidR="00BC3BAB" w:rsidRPr="001E3029">
        <w:rPr>
          <w:rFonts w:ascii="Georgia" w:hAnsi="Georgia" w:cstheme="majorBidi"/>
        </w:rPr>
        <w:t>and construct these water points</w:t>
      </w:r>
      <w:r w:rsidR="007C3B4A" w:rsidRPr="001E3029">
        <w:rPr>
          <w:rFonts w:ascii="Georgia" w:hAnsi="Georgia" w:cstheme="majorBidi"/>
        </w:rPr>
        <w:t>.</w:t>
      </w:r>
    </w:p>
    <w:p w14:paraId="1B66CABE" w14:textId="77777777" w:rsidR="00BC3BAB" w:rsidRPr="001E3029" w:rsidRDefault="00BC3BAB">
      <w:pPr>
        <w:rPr>
          <w:rFonts w:ascii="Georgia" w:hAnsi="Georgia"/>
          <w:b/>
          <w:bCs/>
        </w:rPr>
        <w:sectPr w:rsidR="00BC3BAB" w:rsidRPr="001E3029">
          <w:headerReference w:type="default" r:id="rId8"/>
          <w:pgSz w:w="11906" w:h="16838"/>
          <w:pgMar w:top="1440" w:right="1440" w:bottom="1440" w:left="1440" w:header="708" w:footer="708" w:gutter="0"/>
          <w:cols w:space="708"/>
          <w:docGrid w:linePitch="360"/>
        </w:sectPr>
      </w:pPr>
    </w:p>
    <w:p w14:paraId="71824715" w14:textId="77777777" w:rsidR="0026395D" w:rsidRPr="001E3029" w:rsidRDefault="0026395D" w:rsidP="0026395D">
      <w:pPr>
        <w:spacing w:line="280" w:lineRule="atLeast"/>
        <w:jc w:val="both"/>
        <w:rPr>
          <w:rFonts w:ascii="Georgia" w:hAnsi="Georgia" w:cstheme="majorBidi"/>
          <w:b/>
          <w:sz w:val="24"/>
          <w:szCs w:val="24"/>
          <w:lang w:val="en-US"/>
        </w:rPr>
      </w:pPr>
      <w:bookmarkStart w:id="1" w:name="_Hlk92146299"/>
      <w:bookmarkStart w:id="2" w:name="_Hlk92178397"/>
      <w:r w:rsidRPr="001E3029">
        <w:rPr>
          <w:rFonts w:ascii="Georgia" w:hAnsi="Georgia" w:cstheme="majorBidi"/>
          <w:b/>
          <w:sz w:val="24"/>
          <w:szCs w:val="24"/>
          <w:lang w:val="en-US"/>
        </w:rPr>
        <w:lastRenderedPageBreak/>
        <w:t>ANNEX 1: Schedule of Requirements</w:t>
      </w:r>
    </w:p>
    <w:p w14:paraId="30CB6C4F" w14:textId="0706E2CD" w:rsidR="00D97216" w:rsidRPr="00D97216" w:rsidRDefault="00696ECE" w:rsidP="00D97216">
      <w:pPr>
        <w:pStyle w:val="ListParagraph"/>
        <w:numPr>
          <w:ilvl w:val="0"/>
          <w:numId w:val="1"/>
        </w:numPr>
        <w:rPr>
          <w:rFonts w:asciiTheme="majorBidi" w:hAnsiTheme="majorBidi" w:cstheme="majorBidi"/>
          <w:b/>
          <w:sz w:val="28"/>
          <w:lang w:val="en-US"/>
        </w:rPr>
      </w:pPr>
      <w:r w:rsidRPr="001E3029">
        <w:rPr>
          <w:rFonts w:ascii="Georgia" w:hAnsi="Georgia"/>
          <w:b/>
          <w:bCs/>
        </w:rPr>
        <w:t>Water Wells</w:t>
      </w:r>
    </w:p>
    <w:p w14:paraId="57CBC1BD" w14:textId="19322B5C" w:rsidR="002C2287" w:rsidRDefault="00C55AFF" w:rsidP="00D97216">
      <w:pPr>
        <w:pStyle w:val="ListParagraph"/>
      </w:pPr>
      <w:r>
        <w:rPr>
          <w:lang w:val="en-US"/>
        </w:rPr>
        <w:fldChar w:fldCharType="begin"/>
      </w:r>
      <w:r>
        <w:rPr>
          <w:lang w:val="en-US"/>
        </w:rPr>
        <w:instrText xml:space="preserve"> LINK </w:instrText>
      </w:r>
      <w:r w:rsidR="00937216">
        <w:rPr>
          <w:lang w:val="en-US"/>
        </w:rPr>
        <w:instrText xml:space="preserve">Excel.Sheet.12 "C:\\Users\\nusr\\Desktop\\hand pump B0Q.xlsx" Sheet1!R6C3:R25C8 </w:instrText>
      </w:r>
      <w:r>
        <w:rPr>
          <w:lang w:val="en-US"/>
        </w:rPr>
        <w:instrText xml:space="preserve">\a \f 4 \h  \* MERGEFORMAT </w:instrText>
      </w:r>
      <w:r>
        <w:rPr>
          <w:lang w:val="en-US"/>
        </w:rPr>
        <w:fldChar w:fldCharType="separate"/>
      </w:r>
    </w:p>
    <w:tbl>
      <w:tblPr>
        <w:tblW w:w="11424" w:type="dxa"/>
        <w:tblInd w:w="-1139" w:type="dxa"/>
        <w:tblLook w:val="04A0" w:firstRow="1" w:lastRow="0" w:firstColumn="1" w:lastColumn="0" w:noHBand="0" w:noVBand="1"/>
      </w:tblPr>
      <w:tblGrid>
        <w:gridCol w:w="751"/>
        <w:gridCol w:w="6491"/>
        <w:gridCol w:w="708"/>
        <w:gridCol w:w="1205"/>
        <w:gridCol w:w="1134"/>
        <w:gridCol w:w="1135"/>
      </w:tblGrid>
      <w:tr w:rsidR="002C2287" w:rsidRPr="002C2287" w14:paraId="3704B137" w14:textId="77777777" w:rsidTr="00937216">
        <w:trPr>
          <w:divId w:val="994450988"/>
          <w:trHeight w:val="300"/>
        </w:trPr>
        <w:tc>
          <w:tcPr>
            <w:tcW w:w="751" w:type="dxa"/>
            <w:tcBorders>
              <w:top w:val="single" w:sz="4" w:space="0" w:color="auto"/>
              <w:left w:val="single" w:sz="4" w:space="0" w:color="auto"/>
              <w:bottom w:val="nil"/>
              <w:right w:val="single" w:sz="4" w:space="0" w:color="auto"/>
            </w:tcBorders>
            <w:shd w:val="clear" w:color="auto" w:fill="auto"/>
            <w:noWrap/>
            <w:vAlign w:val="center"/>
            <w:hideMark/>
          </w:tcPr>
          <w:p w14:paraId="1CD8227F" w14:textId="0AA42FD5" w:rsidR="002C2287" w:rsidRPr="002C2287" w:rsidRDefault="002C2287" w:rsidP="002C2287">
            <w:pPr>
              <w:spacing w:after="0" w:line="240" w:lineRule="auto"/>
              <w:rPr>
                <w:rFonts w:ascii="Georgia" w:eastAsia="Times New Roman" w:hAnsi="Georgia" w:cs="Calibri"/>
                <w:b/>
                <w:bCs/>
                <w:color w:val="000000"/>
                <w:lang w:val="en-SD" w:eastAsia="en-SD"/>
              </w:rPr>
            </w:pPr>
            <w:r w:rsidRPr="002C2287">
              <w:rPr>
                <w:rFonts w:ascii="Georgia" w:eastAsia="Times New Roman" w:hAnsi="Georgia" w:cs="Calibri"/>
                <w:b/>
                <w:bCs/>
                <w:color w:val="000000"/>
                <w:lang w:eastAsia="en-SD"/>
              </w:rPr>
              <w:t>Item</w:t>
            </w:r>
          </w:p>
        </w:tc>
        <w:tc>
          <w:tcPr>
            <w:tcW w:w="6491" w:type="dxa"/>
            <w:tcBorders>
              <w:top w:val="single" w:sz="4" w:space="0" w:color="auto"/>
              <w:left w:val="nil"/>
              <w:bottom w:val="nil"/>
              <w:right w:val="single" w:sz="4" w:space="0" w:color="auto"/>
            </w:tcBorders>
            <w:shd w:val="clear" w:color="auto" w:fill="auto"/>
            <w:noWrap/>
            <w:vAlign w:val="center"/>
            <w:hideMark/>
          </w:tcPr>
          <w:p w14:paraId="2AB028F2" w14:textId="77777777" w:rsidR="002C2287" w:rsidRPr="002C2287" w:rsidRDefault="002C2287" w:rsidP="002C2287">
            <w:pPr>
              <w:spacing w:after="0" w:line="240" w:lineRule="auto"/>
              <w:rPr>
                <w:rFonts w:ascii="Georgia" w:eastAsia="Times New Roman" w:hAnsi="Georgia" w:cs="Calibri"/>
                <w:b/>
                <w:bCs/>
                <w:color w:val="000000"/>
                <w:lang w:val="en-SD" w:eastAsia="en-SD"/>
              </w:rPr>
            </w:pPr>
            <w:r w:rsidRPr="002C2287">
              <w:rPr>
                <w:rFonts w:ascii="Georgia" w:eastAsia="Times New Roman" w:hAnsi="Georgia" w:cs="Calibri"/>
                <w:b/>
                <w:bCs/>
                <w:color w:val="000000"/>
                <w:lang w:eastAsia="en-SD"/>
              </w:rPr>
              <w:t xml:space="preserve"> Description</w:t>
            </w:r>
          </w:p>
        </w:tc>
        <w:tc>
          <w:tcPr>
            <w:tcW w:w="708" w:type="dxa"/>
            <w:tcBorders>
              <w:top w:val="single" w:sz="4" w:space="0" w:color="auto"/>
              <w:left w:val="nil"/>
              <w:bottom w:val="nil"/>
              <w:right w:val="single" w:sz="4" w:space="0" w:color="auto"/>
            </w:tcBorders>
            <w:shd w:val="clear" w:color="auto" w:fill="auto"/>
            <w:noWrap/>
            <w:vAlign w:val="center"/>
            <w:hideMark/>
          </w:tcPr>
          <w:p w14:paraId="431F9857" w14:textId="77777777" w:rsidR="002C2287" w:rsidRPr="002C2287" w:rsidRDefault="002C2287" w:rsidP="002C2287">
            <w:pPr>
              <w:spacing w:after="0" w:line="240" w:lineRule="auto"/>
              <w:rPr>
                <w:rFonts w:ascii="Georgia" w:eastAsia="Times New Roman" w:hAnsi="Georgia" w:cs="Calibri"/>
                <w:b/>
                <w:bCs/>
                <w:color w:val="000000"/>
                <w:lang w:val="en-SD" w:eastAsia="en-SD"/>
              </w:rPr>
            </w:pPr>
            <w:r w:rsidRPr="002C2287">
              <w:rPr>
                <w:rFonts w:ascii="Georgia" w:eastAsia="Times New Roman" w:hAnsi="Georgia" w:cs="Calibri"/>
                <w:b/>
                <w:bCs/>
                <w:color w:val="000000"/>
                <w:lang w:eastAsia="en-SD"/>
              </w:rPr>
              <w:t>unit</w:t>
            </w:r>
          </w:p>
        </w:tc>
        <w:tc>
          <w:tcPr>
            <w:tcW w:w="1205" w:type="dxa"/>
            <w:tcBorders>
              <w:top w:val="single" w:sz="4" w:space="0" w:color="auto"/>
              <w:left w:val="nil"/>
              <w:bottom w:val="nil"/>
              <w:right w:val="single" w:sz="4" w:space="0" w:color="auto"/>
            </w:tcBorders>
            <w:shd w:val="clear" w:color="auto" w:fill="auto"/>
            <w:noWrap/>
            <w:vAlign w:val="center"/>
            <w:hideMark/>
          </w:tcPr>
          <w:p w14:paraId="2E2425F0" w14:textId="77777777" w:rsidR="002C2287" w:rsidRPr="002C2287" w:rsidRDefault="002C2287" w:rsidP="002C2287">
            <w:pPr>
              <w:spacing w:after="0" w:line="240" w:lineRule="auto"/>
              <w:rPr>
                <w:rFonts w:ascii="Georgia" w:eastAsia="Times New Roman" w:hAnsi="Georgia" w:cs="Calibri"/>
                <w:b/>
                <w:bCs/>
                <w:color w:val="000000"/>
                <w:lang w:val="en-SD" w:eastAsia="en-SD"/>
              </w:rPr>
            </w:pPr>
            <w:r w:rsidRPr="002C2287">
              <w:rPr>
                <w:rFonts w:ascii="Georgia" w:eastAsia="Times New Roman" w:hAnsi="Georgia" w:cs="Calibri"/>
                <w:b/>
                <w:bCs/>
                <w:color w:val="000000"/>
                <w:lang w:eastAsia="en-SD"/>
              </w:rPr>
              <w:t>Quantity</w:t>
            </w:r>
          </w:p>
        </w:tc>
        <w:tc>
          <w:tcPr>
            <w:tcW w:w="1134" w:type="dxa"/>
            <w:tcBorders>
              <w:top w:val="single" w:sz="4" w:space="0" w:color="auto"/>
              <w:left w:val="nil"/>
              <w:bottom w:val="nil"/>
              <w:right w:val="single" w:sz="4" w:space="0" w:color="auto"/>
            </w:tcBorders>
            <w:shd w:val="clear" w:color="auto" w:fill="auto"/>
            <w:noWrap/>
            <w:vAlign w:val="center"/>
            <w:hideMark/>
          </w:tcPr>
          <w:p w14:paraId="3BD023FB" w14:textId="77777777" w:rsidR="002C2287" w:rsidRPr="002C2287" w:rsidRDefault="002C2287" w:rsidP="002C2287">
            <w:pPr>
              <w:spacing w:after="0" w:line="240" w:lineRule="auto"/>
              <w:rPr>
                <w:rFonts w:ascii="Georgia" w:eastAsia="Times New Roman" w:hAnsi="Georgia" w:cs="Calibri"/>
                <w:b/>
                <w:bCs/>
                <w:color w:val="000000"/>
                <w:lang w:val="en-SD" w:eastAsia="en-SD"/>
              </w:rPr>
            </w:pPr>
            <w:r w:rsidRPr="002C2287">
              <w:rPr>
                <w:rFonts w:ascii="Georgia" w:eastAsia="Times New Roman" w:hAnsi="Georgia" w:cs="Calibri"/>
                <w:b/>
                <w:bCs/>
                <w:color w:val="000000"/>
                <w:lang w:eastAsia="en-SD"/>
              </w:rPr>
              <w:t>Price (SDG)</w:t>
            </w:r>
            <w:bookmarkStart w:id="3" w:name="_GoBack"/>
            <w:bookmarkEnd w:id="3"/>
          </w:p>
        </w:tc>
        <w:tc>
          <w:tcPr>
            <w:tcW w:w="1135" w:type="dxa"/>
            <w:tcBorders>
              <w:top w:val="single" w:sz="4" w:space="0" w:color="auto"/>
              <w:left w:val="nil"/>
              <w:bottom w:val="nil"/>
              <w:right w:val="single" w:sz="4" w:space="0" w:color="auto"/>
            </w:tcBorders>
            <w:shd w:val="clear" w:color="auto" w:fill="auto"/>
            <w:noWrap/>
            <w:vAlign w:val="center"/>
            <w:hideMark/>
          </w:tcPr>
          <w:p w14:paraId="3B012C13" w14:textId="77777777" w:rsidR="002C2287" w:rsidRPr="002C2287" w:rsidRDefault="002C2287" w:rsidP="002C2287">
            <w:pPr>
              <w:spacing w:after="0" w:line="240" w:lineRule="auto"/>
              <w:rPr>
                <w:rFonts w:ascii="Georgia" w:eastAsia="Times New Roman" w:hAnsi="Georgia" w:cs="Calibri"/>
                <w:b/>
                <w:bCs/>
                <w:color w:val="000000"/>
                <w:lang w:val="en-SD" w:eastAsia="en-SD"/>
              </w:rPr>
            </w:pPr>
            <w:r w:rsidRPr="002C2287">
              <w:rPr>
                <w:rFonts w:ascii="Georgia" w:eastAsia="Times New Roman" w:hAnsi="Georgia" w:cs="Calibri"/>
                <w:b/>
                <w:bCs/>
                <w:color w:val="000000"/>
                <w:lang w:eastAsia="en-SD"/>
              </w:rPr>
              <w:t>Amount (SDG)</w:t>
            </w:r>
          </w:p>
        </w:tc>
      </w:tr>
      <w:tr w:rsidR="002C2287" w:rsidRPr="002C2287" w14:paraId="49446F74" w14:textId="77777777" w:rsidTr="00937216">
        <w:trPr>
          <w:divId w:val="994450988"/>
          <w:trHeight w:val="1995"/>
        </w:trPr>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F5C6D"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water wells</w:t>
            </w:r>
          </w:p>
        </w:tc>
        <w:tc>
          <w:tcPr>
            <w:tcW w:w="6491" w:type="dxa"/>
            <w:tcBorders>
              <w:top w:val="single" w:sz="4" w:space="0" w:color="auto"/>
              <w:left w:val="nil"/>
              <w:bottom w:val="single" w:sz="4" w:space="0" w:color="auto"/>
              <w:right w:val="single" w:sz="4" w:space="0" w:color="auto"/>
            </w:tcBorders>
            <w:shd w:val="clear" w:color="auto" w:fill="auto"/>
            <w:vAlign w:val="center"/>
            <w:hideMark/>
          </w:tcPr>
          <w:p w14:paraId="4A59AC72"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 xml:space="preserve">Conduct necessary geophysical studies and Drill borehole of 8 5/8-inch </w:t>
            </w:r>
            <w:proofErr w:type="spellStart"/>
            <w:r w:rsidRPr="002C2287">
              <w:rPr>
                <w:rFonts w:ascii="Georgia" w:eastAsia="Times New Roman" w:hAnsi="Georgia" w:cs="Calibri"/>
                <w:color w:val="000000"/>
                <w:lang w:eastAsia="en-SD"/>
              </w:rPr>
              <w:t>dia</w:t>
            </w:r>
            <w:proofErr w:type="spellEnd"/>
            <w:r w:rsidRPr="002C2287">
              <w:rPr>
                <w:rFonts w:ascii="Georgia" w:eastAsia="Times New Roman" w:hAnsi="Georgia" w:cs="Calibri"/>
                <w:color w:val="000000"/>
                <w:lang w:eastAsia="en-SD"/>
              </w:rPr>
              <w:t>, through all types of strata including disposal of excavated materials, taking any remedial measures to overcome caving in, or over drilling to accommodate sloughed material and keeping drilling records as specified.</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D396C00"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job</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4EF12CFE" w14:textId="4BA6EEE8" w:rsidR="002C2287" w:rsidRPr="001D25CB" w:rsidRDefault="001D25CB"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57E2D2" w14:textId="0BE9CA5E"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67A53DE5" w14:textId="3709BECF" w:rsidR="002C2287" w:rsidRPr="002C2287" w:rsidRDefault="002C2287" w:rsidP="00C52C41">
            <w:pPr>
              <w:spacing w:after="0" w:line="240" w:lineRule="auto"/>
              <w:rPr>
                <w:rFonts w:ascii="Calibri" w:eastAsia="Times New Roman" w:hAnsi="Calibri" w:cs="Calibri"/>
                <w:color w:val="000000"/>
                <w:lang w:val="en-SD" w:eastAsia="en-SD"/>
              </w:rPr>
            </w:pPr>
          </w:p>
        </w:tc>
      </w:tr>
      <w:tr w:rsidR="002C2287" w:rsidRPr="002C2287" w14:paraId="7D292DCE" w14:textId="77777777" w:rsidTr="00937216">
        <w:trPr>
          <w:divId w:val="994450988"/>
          <w:trHeight w:val="142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174993E"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5127D323"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 xml:space="preserve">a) Plain casing, either threaded or welded should be according to Ap1/ASTM standard, with </w:t>
            </w:r>
            <w:proofErr w:type="spellStart"/>
            <w:r w:rsidRPr="002C2287">
              <w:rPr>
                <w:rFonts w:ascii="Georgia" w:eastAsia="Times New Roman" w:hAnsi="Georgia" w:cs="Calibri"/>
                <w:color w:val="000000"/>
                <w:lang w:eastAsia="en-SD"/>
              </w:rPr>
              <w:t>dia</w:t>
            </w:r>
            <w:proofErr w:type="spellEnd"/>
            <w:r w:rsidRPr="002C2287">
              <w:rPr>
                <w:rFonts w:ascii="Georgia" w:eastAsia="Times New Roman" w:hAnsi="Georgia" w:cs="Calibri"/>
                <w:color w:val="000000"/>
                <w:lang w:eastAsia="en-SD"/>
              </w:rPr>
              <w:t xml:space="preserve"> 6 ½ inch (165 mm) with wall thickness (6.40-7.04 mm) collapse resistance (1,220 PSI).</w:t>
            </w:r>
          </w:p>
        </w:tc>
        <w:tc>
          <w:tcPr>
            <w:tcW w:w="708" w:type="dxa"/>
            <w:tcBorders>
              <w:top w:val="nil"/>
              <w:left w:val="nil"/>
              <w:bottom w:val="single" w:sz="4" w:space="0" w:color="auto"/>
              <w:right w:val="single" w:sz="4" w:space="0" w:color="auto"/>
            </w:tcBorders>
            <w:shd w:val="clear" w:color="auto" w:fill="auto"/>
            <w:noWrap/>
            <w:vAlign w:val="bottom"/>
            <w:hideMark/>
          </w:tcPr>
          <w:p w14:paraId="7FDBC9F7"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2DE00A48" w14:textId="42D8EBAC" w:rsidR="002C2287" w:rsidRPr="001D25CB" w:rsidRDefault="001D25CB"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center"/>
          </w:tcPr>
          <w:p w14:paraId="06F7483F" w14:textId="191C82A7"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center"/>
          </w:tcPr>
          <w:p w14:paraId="579B556D" w14:textId="23053059" w:rsidR="002C2287" w:rsidRPr="002C2287" w:rsidRDefault="002C2287" w:rsidP="002C2287">
            <w:pPr>
              <w:spacing w:after="0" w:line="240" w:lineRule="auto"/>
              <w:jc w:val="right"/>
              <w:rPr>
                <w:rFonts w:ascii="Calibri" w:eastAsia="Times New Roman" w:hAnsi="Calibri" w:cs="Calibri"/>
                <w:color w:val="000000"/>
                <w:lang w:val="en-SD" w:eastAsia="en-SD"/>
              </w:rPr>
            </w:pPr>
          </w:p>
        </w:tc>
      </w:tr>
      <w:tr w:rsidR="002C2287" w:rsidRPr="002C2287" w14:paraId="732E6643" w14:textId="77777777" w:rsidTr="00937216">
        <w:trPr>
          <w:divId w:val="994450988"/>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FCF37AA"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3B974A1A" w14:textId="7FC086E1"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 xml:space="preserve">b) Screen, </w:t>
            </w:r>
            <w:proofErr w:type="spellStart"/>
            <w:r w:rsidRPr="002C2287">
              <w:rPr>
                <w:rFonts w:ascii="Georgia" w:eastAsia="Times New Roman" w:hAnsi="Georgia" w:cs="Calibri"/>
                <w:color w:val="000000"/>
                <w:lang w:eastAsia="en-SD"/>
              </w:rPr>
              <w:t>dia</w:t>
            </w:r>
            <w:proofErr w:type="spellEnd"/>
            <w:r w:rsidRPr="002C2287">
              <w:rPr>
                <w:rFonts w:ascii="Georgia" w:eastAsia="Times New Roman" w:hAnsi="Georgia" w:cs="Calibri"/>
                <w:color w:val="000000"/>
                <w:lang w:eastAsia="en-SD"/>
              </w:rPr>
              <w:t xml:space="preserve"> </w:t>
            </w:r>
            <w:r w:rsidR="00312DF7">
              <w:rPr>
                <w:rFonts w:ascii="Georgia" w:eastAsia="Times New Roman" w:hAnsi="Georgia" w:cs="Calibri"/>
                <w:color w:val="000000"/>
                <w:lang w:eastAsia="en-SD"/>
              </w:rPr>
              <w:t>6</w:t>
            </w:r>
            <w:r w:rsidRPr="002C2287">
              <w:rPr>
                <w:rFonts w:ascii="Georgia" w:eastAsia="Times New Roman" w:hAnsi="Georgia" w:cs="Calibri"/>
                <w:color w:val="000000"/>
                <w:lang w:eastAsia="en-SD"/>
              </w:rPr>
              <w:t xml:space="preserve"> 1/2 " (1</w:t>
            </w:r>
            <w:r w:rsidR="00312DF7">
              <w:rPr>
                <w:rFonts w:ascii="Georgia" w:eastAsia="Times New Roman" w:hAnsi="Georgia" w:cs="Calibri"/>
                <w:color w:val="000000"/>
                <w:lang w:eastAsia="en-SD"/>
              </w:rPr>
              <w:t>65</w:t>
            </w:r>
            <w:r w:rsidRPr="002C2287">
              <w:rPr>
                <w:rFonts w:ascii="Georgia" w:eastAsia="Times New Roman" w:hAnsi="Georgia" w:cs="Calibri"/>
                <w:color w:val="000000"/>
                <w:lang w:eastAsia="en-SD"/>
              </w:rPr>
              <w:t xml:space="preserve"> mm) with openings (0.040 mm) 15 Bar.</w:t>
            </w:r>
          </w:p>
        </w:tc>
        <w:tc>
          <w:tcPr>
            <w:tcW w:w="708" w:type="dxa"/>
            <w:tcBorders>
              <w:top w:val="nil"/>
              <w:left w:val="nil"/>
              <w:bottom w:val="single" w:sz="4" w:space="0" w:color="auto"/>
              <w:right w:val="single" w:sz="4" w:space="0" w:color="auto"/>
            </w:tcBorders>
            <w:shd w:val="clear" w:color="auto" w:fill="auto"/>
            <w:noWrap/>
            <w:vAlign w:val="bottom"/>
            <w:hideMark/>
          </w:tcPr>
          <w:p w14:paraId="36029D04"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1D4E6691" w14:textId="1DD03D92" w:rsidR="002C2287" w:rsidRPr="001D25CB" w:rsidRDefault="001D25CB"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center"/>
          </w:tcPr>
          <w:p w14:paraId="63C1806C" w14:textId="5403D280"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11688E79" w14:textId="75CCFC9C" w:rsidR="002C2287" w:rsidRPr="002C2287" w:rsidRDefault="002C2287" w:rsidP="002C2287">
            <w:pPr>
              <w:spacing w:after="0" w:line="240" w:lineRule="auto"/>
              <w:jc w:val="right"/>
              <w:rPr>
                <w:rFonts w:ascii="Calibri" w:eastAsia="Times New Roman" w:hAnsi="Calibri" w:cs="Calibri"/>
                <w:color w:val="000000"/>
                <w:lang w:val="en-SD" w:eastAsia="en-SD"/>
              </w:rPr>
            </w:pPr>
          </w:p>
        </w:tc>
      </w:tr>
      <w:tr w:rsidR="002C2287" w:rsidRPr="002C2287" w14:paraId="2B92E5BA" w14:textId="77777777" w:rsidTr="00937216">
        <w:trPr>
          <w:divId w:val="994450988"/>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615FBEB"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246E4FA6"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Allow for taking samples of drill cutting at (2 m) two meters interval</w:t>
            </w:r>
          </w:p>
        </w:tc>
        <w:tc>
          <w:tcPr>
            <w:tcW w:w="708" w:type="dxa"/>
            <w:tcBorders>
              <w:top w:val="nil"/>
              <w:left w:val="nil"/>
              <w:bottom w:val="single" w:sz="4" w:space="0" w:color="auto"/>
              <w:right w:val="single" w:sz="4" w:space="0" w:color="auto"/>
            </w:tcBorders>
            <w:shd w:val="clear" w:color="auto" w:fill="auto"/>
            <w:noWrap/>
            <w:vAlign w:val="bottom"/>
            <w:hideMark/>
          </w:tcPr>
          <w:p w14:paraId="36F24EA6"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8C00AC1" w14:textId="3E26974A" w:rsidR="002C2287" w:rsidRPr="001D25CB" w:rsidRDefault="001D25CB"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4A69366D" w14:textId="2D1C2F1C"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4159C2CC" w14:textId="31AF4CA5" w:rsidR="002C2287" w:rsidRPr="002C2287" w:rsidRDefault="002C2287" w:rsidP="002C2287">
            <w:pPr>
              <w:spacing w:after="0" w:line="240" w:lineRule="auto"/>
              <w:jc w:val="right"/>
              <w:rPr>
                <w:rFonts w:ascii="Calibri" w:eastAsia="Times New Roman" w:hAnsi="Calibri" w:cs="Calibri"/>
                <w:color w:val="000000"/>
                <w:lang w:val="en-SD" w:eastAsia="en-SD"/>
              </w:rPr>
            </w:pPr>
          </w:p>
        </w:tc>
      </w:tr>
      <w:tr w:rsidR="002C2287" w:rsidRPr="002C2287" w14:paraId="45440092" w14:textId="77777777" w:rsidTr="00937216">
        <w:trPr>
          <w:divId w:val="994450988"/>
          <w:trHeight w:val="142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D83CD56"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04694200"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Pumping Test step draw down and constant discharge test including installation, removal of test pumping equipment, water level observation and draw down measurements.</w:t>
            </w:r>
          </w:p>
        </w:tc>
        <w:tc>
          <w:tcPr>
            <w:tcW w:w="708" w:type="dxa"/>
            <w:tcBorders>
              <w:top w:val="nil"/>
              <w:left w:val="nil"/>
              <w:bottom w:val="single" w:sz="4" w:space="0" w:color="auto"/>
              <w:right w:val="single" w:sz="4" w:space="0" w:color="auto"/>
            </w:tcBorders>
            <w:shd w:val="clear" w:color="auto" w:fill="auto"/>
            <w:noWrap/>
            <w:vAlign w:val="bottom"/>
            <w:hideMark/>
          </w:tcPr>
          <w:p w14:paraId="5515A0BD"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39C448FA" w14:textId="087C7A3D" w:rsidR="002C2287" w:rsidRPr="001D25CB" w:rsidRDefault="001D25CB"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3A308240" w14:textId="3DFAFFE4"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7201AC83" w14:textId="2D47FE7E" w:rsidR="002C2287" w:rsidRPr="00102846" w:rsidRDefault="002C2287" w:rsidP="002C2287">
            <w:pPr>
              <w:spacing w:after="0" w:line="240" w:lineRule="auto"/>
              <w:jc w:val="right"/>
              <w:rPr>
                <w:rFonts w:ascii="Calibri" w:eastAsia="Times New Roman" w:hAnsi="Calibri" w:cs="Calibri"/>
                <w:color w:val="000000"/>
                <w:lang w:val="en-US" w:eastAsia="en-SD"/>
              </w:rPr>
            </w:pPr>
          </w:p>
        </w:tc>
      </w:tr>
      <w:tr w:rsidR="002C2287" w:rsidRPr="002C2287" w14:paraId="176B9435" w14:textId="77777777" w:rsidTr="00937216">
        <w:trPr>
          <w:divId w:val="994450988"/>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CD6B8EE"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34815EC6"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Undertake water level observation and record on recovery.</w:t>
            </w:r>
          </w:p>
        </w:tc>
        <w:tc>
          <w:tcPr>
            <w:tcW w:w="708" w:type="dxa"/>
            <w:tcBorders>
              <w:top w:val="nil"/>
              <w:left w:val="nil"/>
              <w:bottom w:val="single" w:sz="4" w:space="0" w:color="auto"/>
              <w:right w:val="single" w:sz="4" w:space="0" w:color="auto"/>
            </w:tcBorders>
            <w:shd w:val="clear" w:color="auto" w:fill="auto"/>
            <w:noWrap/>
            <w:vAlign w:val="bottom"/>
            <w:hideMark/>
          </w:tcPr>
          <w:p w14:paraId="621DA360"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261184BA" w14:textId="0808FB8C" w:rsidR="002C2287" w:rsidRPr="001D25CB" w:rsidRDefault="001D25CB"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091D87CD" w14:textId="2CE936A9"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4CEF67BD" w14:textId="613798AE" w:rsidR="002C2287" w:rsidRPr="002C2287" w:rsidRDefault="002C2287" w:rsidP="002C2287">
            <w:pPr>
              <w:spacing w:after="0" w:line="240" w:lineRule="auto"/>
              <w:jc w:val="right"/>
              <w:rPr>
                <w:rFonts w:ascii="Calibri" w:eastAsia="Times New Roman" w:hAnsi="Calibri" w:cs="Calibri"/>
                <w:color w:val="000000"/>
                <w:lang w:val="en-SD" w:eastAsia="en-SD"/>
              </w:rPr>
            </w:pPr>
          </w:p>
        </w:tc>
      </w:tr>
      <w:tr w:rsidR="002C2287" w:rsidRPr="002C2287" w14:paraId="52D2624A" w14:textId="77777777" w:rsidTr="00937216">
        <w:trPr>
          <w:divId w:val="994450988"/>
          <w:trHeight w:val="85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152160DD"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3C8DCD2F"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Water analysis, should carry out bacteriological, physical and chemical analysis of the borehole water.</w:t>
            </w:r>
          </w:p>
        </w:tc>
        <w:tc>
          <w:tcPr>
            <w:tcW w:w="708" w:type="dxa"/>
            <w:tcBorders>
              <w:top w:val="nil"/>
              <w:left w:val="nil"/>
              <w:bottom w:val="single" w:sz="4" w:space="0" w:color="auto"/>
              <w:right w:val="single" w:sz="4" w:space="0" w:color="auto"/>
            </w:tcBorders>
            <w:shd w:val="clear" w:color="auto" w:fill="auto"/>
            <w:noWrap/>
            <w:vAlign w:val="bottom"/>
            <w:hideMark/>
          </w:tcPr>
          <w:p w14:paraId="2705682E"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157A79F7" w14:textId="55B9251E" w:rsidR="002C2287" w:rsidRPr="001D25CB" w:rsidRDefault="001D25CB"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16A5B6A0" w14:textId="59937163"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6E5BCCF2" w14:textId="09E2B702" w:rsidR="002C2287" w:rsidRPr="002C2287" w:rsidRDefault="002C2287" w:rsidP="002C2287">
            <w:pPr>
              <w:spacing w:after="0" w:line="240" w:lineRule="auto"/>
              <w:jc w:val="right"/>
              <w:rPr>
                <w:rFonts w:ascii="Calibri" w:eastAsia="Times New Roman" w:hAnsi="Calibri" w:cs="Calibri"/>
                <w:color w:val="000000"/>
                <w:lang w:val="en-SD" w:eastAsia="en-SD"/>
              </w:rPr>
            </w:pPr>
          </w:p>
        </w:tc>
      </w:tr>
      <w:tr w:rsidR="00937216" w:rsidRPr="002C2287" w14:paraId="7F2FE793" w14:textId="77777777" w:rsidTr="00937216">
        <w:trPr>
          <w:divId w:val="994450988"/>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C118CD1" w14:textId="77777777" w:rsidR="00937216" w:rsidRPr="002C2287" w:rsidRDefault="00937216" w:rsidP="00937216">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78542941" w14:textId="0B4404F6" w:rsidR="00937216" w:rsidRPr="00194704" w:rsidRDefault="00937216" w:rsidP="00937216">
            <w:pPr>
              <w:spacing w:after="0" w:line="240" w:lineRule="auto"/>
              <w:jc w:val="both"/>
              <w:rPr>
                <w:rFonts w:ascii="Georgia" w:eastAsia="Times New Roman" w:hAnsi="Georgia" w:cs="Calibri"/>
                <w:color w:val="000000" w:themeColor="text1"/>
                <w:lang w:val="en-SD" w:eastAsia="en-SD"/>
              </w:rPr>
            </w:pPr>
            <w:r w:rsidRPr="00194704">
              <w:rPr>
                <w:rFonts w:ascii="Georgia" w:eastAsia="Times New Roman" w:hAnsi="Georgia" w:cs="Calibri"/>
                <w:color w:val="000000" w:themeColor="text1"/>
                <w:lang w:eastAsia="en-SD"/>
              </w:rPr>
              <w:t xml:space="preserve">Provision and installation of electric submersible pumping set complete with motor, starter, sensor, cable, rising main, </w:t>
            </w:r>
            <w:proofErr w:type="spellStart"/>
            <w:r w:rsidRPr="00194704">
              <w:rPr>
                <w:rFonts w:ascii="Georgia" w:eastAsia="Times New Roman" w:hAnsi="Georgia" w:cs="Calibri"/>
                <w:color w:val="000000" w:themeColor="text1"/>
                <w:lang w:eastAsia="en-SD"/>
              </w:rPr>
              <w:t>valving</w:t>
            </w:r>
            <w:proofErr w:type="spellEnd"/>
            <w:r w:rsidRPr="00194704">
              <w:rPr>
                <w:rFonts w:ascii="Georgia" w:eastAsia="Times New Roman" w:hAnsi="Georgia" w:cs="Calibri"/>
                <w:color w:val="000000" w:themeColor="text1"/>
                <w:lang w:eastAsia="en-SD"/>
              </w:rPr>
              <w:t xml:space="preserve"> system, gauges, clamps, control panel and all necessary accessories as per specifications; capacity = 5 - 10 m3/h, Total head = 60-100 m, Pump setting depth = 35m, Borehole casing = 8⅝"</w:t>
            </w:r>
          </w:p>
        </w:tc>
        <w:tc>
          <w:tcPr>
            <w:tcW w:w="708" w:type="dxa"/>
            <w:tcBorders>
              <w:top w:val="nil"/>
              <w:left w:val="nil"/>
              <w:bottom w:val="single" w:sz="4" w:space="0" w:color="auto"/>
              <w:right w:val="single" w:sz="4" w:space="0" w:color="auto"/>
            </w:tcBorders>
            <w:shd w:val="clear" w:color="auto" w:fill="auto"/>
            <w:noWrap/>
            <w:vAlign w:val="bottom"/>
            <w:hideMark/>
          </w:tcPr>
          <w:p w14:paraId="4FBFA237" w14:textId="77777777" w:rsidR="00937216" w:rsidRPr="002C2287" w:rsidRDefault="00937216" w:rsidP="00937216">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5BEFEB6" w14:textId="487FC012" w:rsidR="00937216" w:rsidRPr="001D25CB" w:rsidRDefault="00937216" w:rsidP="00937216">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0B3E40B8" w14:textId="0E597D07" w:rsidR="00937216" w:rsidRPr="002C2287" w:rsidRDefault="00937216" w:rsidP="00937216">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6E4599F3" w14:textId="0871BC82" w:rsidR="00937216" w:rsidRPr="002C2287" w:rsidRDefault="00937216" w:rsidP="00937216">
            <w:pPr>
              <w:spacing w:after="0" w:line="240" w:lineRule="auto"/>
              <w:jc w:val="right"/>
              <w:rPr>
                <w:rFonts w:ascii="Calibri" w:eastAsia="Times New Roman" w:hAnsi="Calibri" w:cs="Calibri"/>
                <w:color w:val="000000"/>
                <w:lang w:val="en-SD" w:eastAsia="en-SD"/>
              </w:rPr>
            </w:pPr>
          </w:p>
        </w:tc>
      </w:tr>
      <w:tr w:rsidR="00937216" w:rsidRPr="002C2287" w14:paraId="4FB5B74D" w14:textId="77777777" w:rsidTr="00937216">
        <w:trPr>
          <w:divId w:val="994450988"/>
          <w:trHeight w:val="199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BD3EC9C" w14:textId="77777777" w:rsidR="00937216" w:rsidRPr="002C2287" w:rsidRDefault="00937216" w:rsidP="00937216">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615FD5DB"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 xml:space="preserve">Provision and construction of pumping house (6x4 m2) comprising </w:t>
            </w:r>
          </w:p>
          <w:p w14:paraId="349C2773"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 Excavation for the foundation of the generator room 0.6 m width x 0.7 m depth.</w:t>
            </w:r>
          </w:p>
          <w:p w14:paraId="65A2280A"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 Supply and build stone strip foundation under the walls 0.6 m widthx0.4 m depth, in c/s mortar 1:6 mix,</w:t>
            </w:r>
          </w:p>
          <w:p w14:paraId="18E6E97E"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 Supply and build red bricks plinth under the grade beam, 0.4 m thick in c/s mortar of 1:4 mix</w:t>
            </w:r>
          </w:p>
          <w:p w14:paraId="6D9842CA"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 Supply and build red bricks walls, 0.3 m thick in c/s mortar of 1:4 mix</w:t>
            </w:r>
          </w:p>
          <w:p w14:paraId="05472C2F"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lastRenderedPageBreak/>
              <w:t>- Supply and cast reinforced concrete of mix 1:2:4, in the grade beam.</w:t>
            </w:r>
          </w:p>
          <w:p w14:paraId="1676B0AA"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w:t>
            </w:r>
            <w:r w:rsidRPr="00194704">
              <w:rPr>
                <w:color w:val="000000" w:themeColor="text1"/>
              </w:rPr>
              <w:t xml:space="preserve"> </w:t>
            </w:r>
            <w:r w:rsidRPr="00194704">
              <w:rPr>
                <w:rFonts w:ascii="Georgia" w:eastAsia="Times New Roman" w:hAnsi="Georgia" w:cs="Calibri"/>
                <w:color w:val="000000" w:themeColor="text1"/>
                <w:lang w:eastAsia="en-SD"/>
              </w:rPr>
              <w:t>Supply and cast 10 cm thick plain concrete for the plinth around the room of mix 1:3:6.</w:t>
            </w:r>
          </w:p>
          <w:p w14:paraId="626415F7"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w:t>
            </w:r>
            <w:r w:rsidRPr="00194704">
              <w:rPr>
                <w:color w:val="000000" w:themeColor="text1"/>
              </w:rPr>
              <w:t xml:space="preserve"> </w:t>
            </w:r>
            <w:r w:rsidRPr="00194704">
              <w:rPr>
                <w:rFonts w:ascii="Georgia" w:eastAsia="Times New Roman" w:hAnsi="Georgia" w:cs="Calibri"/>
                <w:color w:val="000000" w:themeColor="text1"/>
                <w:lang w:eastAsia="en-SD"/>
              </w:rPr>
              <w:t xml:space="preserve">Supply material and apply cement sand plaster to the internal and external surfaces of the walls, of mix 1:7 cement sand mortar </w:t>
            </w:r>
          </w:p>
          <w:p w14:paraId="34AB8504"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w:t>
            </w:r>
            <w:r w:rsidRPr="00194704">
              <w:rPr>
                <w:color w:val="000000" w:themeColor="text1"/>
              </w:rPr>
              <w:t xml:space="preserve"> </w:t>
            </w:r>
            <w:r w:rsidRPr="00194704">
              <w:rPr>
                <w:rFonts w:ascii="Georgia" w:eastAsia="Times New Roman" w:hAnsi="Georgia" w:cs="Calibri"/>
                <w:color w:val="000000" w:themeColor="text1"/>
                <w:lang w:eastAsia="en-SD"/>
              </w:rPr>
              <w:t xml:space="preserve">Supply and install steel 3 window size 1.5x1.0 m made of steel angles 2.5x2.5x1.5 mm and steel plate of 1.0 mm thick, including steel mesh protection grill </w:t>
            </w:r>
          </w:p>
          <w:p w14:paraId="331AAD97"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w:t>
            </w:r>
            <w:r w:rsidRPr="00194704">
              <w:rPr>
                <w:color w:val="000000" w:themeColor="text1"/>
              </w:rPr>
              <w:t xml:space="preserve"> </w:t>
            </w:r>
            <w:r w:rsidRPr="00194704">
              <w:rPr>
                <w:rFonts w:ascii="Georgia" w:eastAsia="Times New Roman" w:hAnsi="Georgia" w:cs="Calibri"/>
                <w:color w:val="000000" w:themeColor="text1"/>
                <w:lang w:eastAsia="en-SD"/>
              </w:rPr>
              <w:t xml:space="preserve">Supply and fix steel door TYPE D1sizw (2000 x 1200) mm, coated with red oxide base and oil paint and all the necessary fittings for fixture and lock </w:t>
            </w:r>
          </w:p>
          <w:p w14:paraId="21824A1B" w14:textId="77777777" w:rsidR="00937216" w:rsidRPr="00194704" w:rsidRDefault="00937216" w:rsidP="00937216">
            <w:pPr>
              <w:spacing w:after="0" w:line="240" w:lineRule="auto"/>
              <w:jc w:val="both"/>
              <w:rPr>
                <w:rFonts w:ascii="Georgia" w:eastAsia="Times New Roman" w:hAnsi="Georgia" w:cs="Calibri"/>
                <w:color w:val="000000" w:themeColor="text1"/>
                <w:lang w:eastAsia="en-SD"/>
              </w:rPr>
            </w:pPr>
            <w:r w:rsidRPr="00194704">
              <w:rPr>
                <w:rFonts w:ascii="Georgia" w:eastAsia="Times New Roman" w:hAnsi="Georgia" w:cs="Calibri"/>
                <w:color w:val="000000" w:themeColor="text1"/>
                <w:lang w:eastAsia="en-SD"/>
              </w:rPr>
              <w:t>-</w:t>
            </w:r>
            <w:r w:rsidRPr="00194704">
              <w:rPr>
                <w:color w:val="000000" w:themeColor="text1"/>
              </w:rPr>
              <w:t xml:space="preserve"> </w:t>
            </w:r>
            <w:r w:rsidRPr="00194704">
              <w:rPr>
                <w:rFonts w:ascii="Georgia" w:eastAsia="Times New Roman" w:hAnsi="Georgia" w:cs="Calibri"/>
                <w:color w:val="000000" w:themeColor="text1"/>
                <w:lang w:eastAsia="en-SD"/>
              </w:rPr>
              <w:t>Supply and install roof from 0.35 mm corrugated iron sheets including, 80x40x4 mm steel rectangular rafters and 60x30x3 mm purlins. The price is inclusive of, bolts, nuts and fixing accessories.</w:t>
            </w:r>
          </w:p>
          <w:p w14:paraId="3C290067" w14:textId="1E61B5E4" w:rsidR="00937216" w:rsidRPr="00194704" w:rsidRDefault="00937216" w:rsidP="00937216">
            <w:pPr>
              <w:spacing w:after="0" w:line="240" w:lineRule="auto"/>
              <w:jc w:val="both"/>
              <w:rPr>
                <w:rFonts w:ascii="Georgia" w:eastAsia="Times New Roman" w:hAnsi="Georgia" w:cs="Calibri"/>
                <w:color w:val="000000" w:themeColor="text1"/>
                <w:lang w:val="en-SD" w:eastAsia="en-SD"/>
              </w:rPr>
            </w:pPr>
            <w:r w:rsidRPr="00194704">
              <w:rPr>
                <w:rFonts w:ascii="Georgia" w:eastAsia="Times New Roman" w:hAnsi="Georgia" w:cs="Calibri"/>
                <w:color w:val="000000" w:themeColor="text1"/>
                <w:lang w:eastAsia="en-SD"/>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C014045" w14:textId="77777777" w:rsidR="00937216" w:rsidRPr="002C2287" w:rsidRDefault="00937216" w:rsidP="00937216">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lastRenderedPageBreak/>
              <w:t> </w:t>
            </w:r>
          </w:p>
        </w:tc>
        <w:tc>
          <w:tcPr>
            <w:tcW w:w="1205" w:type="dxa"/>
            <w:tcBorders>
              <w:top w:val="nil"/>
              <w:left w:val="nil"/>
              <w:bottom w:val="single" w:sz="4" w:space="0" w:color="auto"/>
              <w:right w:val="single" w:sz="4" w:space="0" w:color="auto"/>
            </w:tcBorders>
            <w:shd w:val="clear" w:color="auto" w:fill="auto"/>
            <w:noWrap/>
            <w:vAlign w:val="bottom"/>
            <w:hideMark/>
          </w:tcPr>
          <w:p w14:paraId="270B4A2B" w14:textId="34D57B18" w:rsidR="00937216" w:rsidRPr="001D25CB" w:rsidRDefault="00937216" w:rsidP="00937216">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772928D0" w14:textId="147F9AD1" w:rsidR="00937216" w:rsidRPr="002C2287" w:rsidRDefault="00937216" w:rsidP="00937216">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010FA190" w14:textId="1A1E390E" w:rsidR="00937216" w:rsidRPr="002C2287" w:rsidRDefault="00937216" w:rsidP="00937216">
            <w:pPr>
              <w:spacing w:after="0" w:line="240" w:lineRule="auto"/>
              <w:jc w:val="right"/>
              <w:rPr>
                <w:rFonts w:ascii="Calibri" w:eastAsia="Times New Roman" w:hAnsi="Calibri" w:cs="Calibri"/>
                <w:color w:val="000000"/>
                <w:lang w:val="en-SD" w:eastAsia="en-SD"/>
              </w:rPr>
            </w:pPr>
          </w:p>
        </w:tc>
      </w:tr>
      <w:tr w:rsidR="00937216" w:rsidRPr="002C2287" w14:paraId="38AC2582" w14:textId="77777777" w:rsidTr="00937216">
        <w:trPr>
          <w:divId w:val="994450988"/>
          <w:trHeight w:val="85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945E257" w14:textId="77777777" w:rsidR="00937216" w:rsidRPr="002C2287" w:rsidRDefault="00937216" w:rsidP="00937216">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5908C89E" w14:textId="7CA9D41F" w:rsidR="00937216" w:rsidRPr="00194704" w:rsidRDefault="00937216" w:rsidP="00937216">
            <w:pPr>
              <w:spacing w:after="0" w:line="240" w:lineRule="auto"/>
              <w:jc w:val="both"/>
              <w:rPr>
                <w:rFonts w:ascii="Georgia" w:eastAsia="Times New Roman" w:hAnsi="Georgia" w:cs="Calibri"/>
                <w:color w:val="000000" w:themeColor="text1"/>
                <w:lang w:val="en-SD" w:eastAsia="en-SD"/>
              </w:rPr>
            </w:pPr>
            <w:r w:rsidRPr="00194704">
              <w:rPr>
                <w:rFonts w:ascii="Georgia" w:eastAsia="Times New Roman" w:hAnsi="Georgia" w:cs="Calibri"/>
                <w:color w:val="000000" w:themeColor="text1"/>
                <w:lang w:eastAsia="en-SD"/>
              </w:rPr>
              <w:t>Provision and installation of continuous rating diesel engine driven generator according to specifications. The unit should have access power of at least 25% above the optimum power required by the pump test: power = 22 KVA; power factor = 0.3; voltage = 415V; frequency = 50 HZ</w:t>
            </w:r>
          </w:p>
        </w:tc>
        <w:tc>
          <w:tcPr>
            <w:tcW w:w="708" w:type="dxa"/>
            <w:tcBorders>
              <w:top w:val="nil"/>
              <w:left w:val="nil"/>
              <w:bottom w:val="single" w:sz="4" w:space="0" w:color="auto"/>
              <w:right w:val="single" w:sz="4" w:space="0" w:color="auto"/>
            </w:tcBorders>
            <w:shd w:val="clear" w:color="auto" w:fill="auto"/>
            <w:noWrap/>
            <w:vAlign w:val="bottom"/>
            <w:hideMark/>
          </w:tcPr>
          <w:p w14:paraId="41054B43" w14:textId="77777777" w:rsidR="00937216" w:rsidRPr="002C2287" w:rsidRDefault="00937216" w:rsidP="00937216">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3251878" w14:textId="76BB795A" w:rsidR="00937216" w:rsidRPr="00997B95" w:rsidRDefault="00937216" w:rsidP="00937216">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41285FE0" w14:textId="35B9FC17" w:rsidR="00937216" w:rsidRPr="002C2287" w:rsidRDefault="00937216" w:rsidP="00937216">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44F2FBA1" w14:textId="7E62F766" w:rsidR="00937216" w:rsidRPr="002C2287" w:rsidRDefault="00937216" w:rsidP="00937216">
            <w:pPr>
              <w:spacing w:after="0" w:line="240" w:lineRule="auto"/>
              <w:jc w:val="right"/>
              <w:rPr>
                <w:rFonts w:ascii="Calibri" w:eastAsia="Times New Roman" w:hAnsi="Calibri" w:cs="Calibri"/>
                <w:color w:val="000000"/>
                <w:lang w:val="en-SD" w:eastAsia="en-SD"/>
              </w:rPr>
            </w:pPr>
          </w:p>
        </w:tc>
      </w:tr>
      <w:tr w:rsidR="002C2287" w:rsidRPr="002C2287" w14:paraId="4DFD5A6C" w14:textId="77777777" w:rsidTr="00937216">
        <w:trPr>
          <w:divId w:val="994450988"/>
          <w:trHeight w:val="855"/>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F27B3C9"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7128EB67"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Supervision of borehole drilling process and completion, should be done by specialized geologist.</w:t>
            </w:r>
          </w:p>
        </w:tc>
        <w:tc>
          <w:tcPr>
            <w:tcW w:w="708" w:type="dxa"/>
            <w:tcBorders>
              <w:top w:val="nil"/>
              <w:left w:val="nil"/>
              <w:bottom w:val="single" w:sz="4" w:space="0" w:color="auto"/>
              <w:right w:val="single" w:sz="4" w:space="0" w:color="auto"/>
            </w:tcBorders>
            <w:shd w:val="clear" w:color="auto" w:fill="auto"/>
            <w:noWrap/>
            <w:vAlign w:val="bottom"/>
            <w:hideMark/>
          </w:tcPr>
          <w:p w14:paraId="49DBAFE6"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BF7F089" w14:textId="6B2DB6B3" w:rsidR="002C2287" w:rsidRPr="003F6EE2" w:rsidRDefault="003F6EE2"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41D3736A" w14:textId="06CB367A"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67FF7376" w14:textId="5DD67173" w:rsidR="002C2287" w:rsidRPr="002C2287" w:rsidRDefault="002C2287" w:rsidP="002C2287">
            <w:pPr>
              <w:spacing w:after="0" w:line="240" w:lineRule="auto"/>
              <w:jc w:val="right"/>
              <w:rPr>
                <w:rFonts w:ascii="Calibri" w:eastAsia="Times New Roman" w:hAnsi="Calibri" w:cs="Calibri"/>
                <w:color w:val="000000"/>
                <w:lang w:val="en-SD" w:eastAsia="en-SD"/>
              </w:rPr>
            </w:pPr>
          </w:p>
        </w:tc>
      </w:tr>
      <w:tr w:rsidR="002C2287" w:rsidRPr="002C2287" w14:paraId="30922A42" w14:textId="77777777" w:rsidTr="00937216">
        <w:trPr>
          <w:divId w:val="994450988"/>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B82B1F0"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2FF0E95A"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 xml:space="preserve">Preparing of final report, including: - </w:t>
            </w:r>
          </w:p>
        </w:tc>
        <w:tc>
          <w:tcPr>
            <w:tcW w:w="708" w:type="dxa"/>
            <w:tcBorders>
              <w:top w:val="nil"/>
              <w:left w:val="nil"/>
              <w:bottom w:val="single" w:sz="4" w:space="0" w:color="auto"/>
              <w:right w:val="single" w:sz="4" w:space="0" w:color="auto"/>
            </w:tcBorders>
            <w:shd w:val="clear" w:color="auto" w:fill="auto"/>
            <w:noWrap/>
            <w:vAlign w:val="bottom"/>
            <w:hideMark/>
          </w:tcPr>
          <w:p w14:paraId="4834FF21"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342C823C" w14:textId="3A65BAAF" w:rsidR="002C2287" w:rsidRPr="003F6EE2" w:rsidRDefault="003F6EE2"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2A8D0B32" w14:textId="3658147A"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7FF33701" w14:textId="05695E6C" w:rsidR="002C2287" w:rsidRPr="002C2287" w:rsidRDefault="002C2287" w:rsidP="002C2287">
            <w:pPr>
              <w:spacing w:after="0" w:line="240" w:lineRule="auto"/>
              <w:jc w:val="right"/>
              <w:rPr>
                <w:rFonts w:ascii="Calibri" w:eastAsia="Times New Roman" w:hAnsi="Calibri" w:cs="Calibri"/>
                <w:color w:val="000000"/>
                <w:lang w:val="en-SD" w:eastAsia="en-SD"/>
              </w:rPr>
            </w:pPr>
          </w:p>
        </w:tc>
      </w:tr>
      <w:tr w:rsidR="002C2287" w:rsidRPr="002C2287" w14:paraId="7B397745" w14:textId="77777777" w:rsidTr="00937216">
        <w:trPr>
          <w:divId w:val="994450988"/>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726BFA6B"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3372CFE9"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a) Data analysis.</w:t>
            </w:r>
          </w:p>
        </w:tc>
        <w:tc>
          <w:tcPr>
            <w:tcW w:w="708" w:type="dxa"/>
            <w:tcBorders>
              <w:top w:val="nil"/>
              <w:left w:val="nil"/>
              <w:bottom w:val="single" w:sz="4" w:space="0" w:color="auto"/>
              <w:right w:val="single" w:sz="4" w:space="0" w:color="auto"/>
            </w:tcBorders>
            <w:shd w:val="clear" w:color="auto" w:fill="auto"/>
            <w:noWrap/>
            <w:vAlign w:val="bottom"/>
            <w:hideMark/>
          </w:tcPr>
          <w:p w14:paraId="569EECFE"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29F6B3D3"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5D808A"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361914A3"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r>
      <w:tr w:rsidR="002C2287" w:rsidRPr="002C2287" w14:paraId="253419AB" w14:textId="77777777" w:rsidTr="00937216">
        <w:trPr>
          <w:divId w:val="994450988"/>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6A18BE6"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5E80DDE1"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b) Drilling report.</w:t>
            </w:r>
          </w:p>
        </w:tc>
        <w:tc>
          <w:tcPr>
            <w:tcW w:w="708" w:type="dxa"/>
            <w:tcBorders>
              <w:top w:val="nil"/>
              <w:left w:val="nil"/>
              <w:bottom w:val="single" w:sz="4" w:space="0" w:color="auto"/>
              <w:right w:val="single" w:sz="4" w:space="0" w:color="auto"/>
            </w:tcBorders>
            <w:shd w:val="clear" w:color="auto" w:fill="auto"/>
            <w:noWrap/>
            <w:vAlign w:val="bottom"/>
            <w:hideMark/>
          </w:tcPr>
          <w:p w14:paraId="10CCED16"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20B0317F"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679A13"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7B8E8292"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r>
      <w:tr w:rsidR="002C2287" w:rsidRPr="002C2287" w14:paraId="3E9425C3" w14:textId="77777777" w:rsidTr="00937216">
        <w:trPr>
          <w:divId w:val="994450988"/>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AC98E0F"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015BC698"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c) Borehole completion report.</w:t>
            </w:r>
          </w:p>
        </w:tc>
        <w:tc>
          <w:tcPr>
            <w:tcW w:w="708" w:type="dxa"/>
            <w:tcBorders>
              <w:top w:val="nil"/>
              <w:left w:val="nil"/>
              <w:bottom w:val="single" w:sz="4" w:space="0" w:color="auto"/>
              <w:right w:val="single" w:sz="4" w:space="0" w:color="auto"/>
            </w:tcBorders>
            <w:shd w:val="clear" w:color="auto" w:fill="auto"/>
            <w:noWrap/>
            <w:vAlign w:val="bottom"/>
            <w:hideMark/>
          </w:tcPr>
          <w:p w14:paraId="38DE7356"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48FB73F9"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9CF291"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2D12A016"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r>
      <w:tr w:rsidR="002C2287" w:rsidRPr="002C2287" w14:paraId="3537F1AF" w14:textId="77777777" w:rsidTr="00937216">
        <w:trPr>
          <w:divId w:val="994450988"/>
          <w:trHeight w:val="30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4798567"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noWrap/>
            <w:vAlign w:val="center"/>
            <w:hideMark/>
          </w:tcPr>
          <w:p w14:paraId="54FF98E8"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d) Pump test report.</w:t>
            </w:r>
          </w:p>
        </w:tc>
        <w:tc>
          <w:tcPr>
            <w:tcW w:w="708" w:type="dxa"/>
            <w:tcBorders>
              <w:top w:val="nil"/>
              <w:left w:val="nil"/>
              <w:bottom w:val="single" w:sz="4" w:space="0" w:color="auto"/>
              <w:right w:val="single" w:sz="4" w:space="0" w:color="auto"/>
            </w:tcBorders>
            <w:shd w:val="clear" w:color="auto" w:fill="auto"/>
            <w:noWrap/>
            <w:vAlign w:val="bottom"/>
            <w:hideMark/>
          </w:tcPr>
          <w:p w14:paraId="6C99E9F9"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67B1F2A9"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B72B51"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7E0587CE"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r>
      <w:tr w:rsidR="002C2287" w:rsidRPr="002C2287" w14:paraId="7B15FC68" w14:textId="77777777" w:rsidTr="00937216">
        <w:trPr>
          <w:divId w:val="994450988"/>
          <w:trHeight w:val="570"/>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E3F8630" w14:textId="77777777" w:rsidR="002C2287" w:rsidRPr="002C2287" w:rsidRDefault="002C2287" w:rsidP="002C2287">
            <w:pPr>
              <w:spacing w:after="0" w:line="240" w:lineRule="auto"/>
              <w:rPr>
                <w:rFonts w:ascii="Calibri" w:eastAsia="Times New Roman" w:hAnsi="Calibri" w:cs="Calibri"/>
                <w:color w:val="000000"/>
                <w:lang w:val="en-SD" w:eastAsia="en-SD"/>
              </w:rPr>
            </w:pPr>
          </w:p>
        </w:tc>
        <w:tc>
          <w:tcPr>
            <w:tcW w:w="6491" w:type="dxa"/>
            <w:tcBorders>
              <w:top w:val="nil"/>
              <w:left w:val="nil"/>
              <w:bottom w:val="single" w:sz="4" w:space="0" w:color="auto"/>
              <w:right w:val="single" w:sz="4" w:space="0" w:color="auto"/>
            </w:tcBorders>
            <w:shd w:val="clear" w:color="auto" w:fill="auto"/>
            <w:vAlign w:val="center"/>
            <w:hideMark/>
          </w:tcPr>
          <w:p w14:paraId="260BC172"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e) Well development and disinfection report.</w:t>
            </w:r>
          </w:p>
        </w:tc>
        <w:tc>
          <w:tcPr>
            <w:tcW w:w="708" w:type="dxa"/>
            <w:tcBorders>
              <w:top w:val="nil"/>
              <w:left w:val="nil"/>
              <w:bottom w:val="single" w:sz="4" w:space="0" w:color="auto"/>
              <w:right w:val="single" w:sz="4" w:space="0" w:color="auto"/>
            </w:tcBorders>
            <w:shd w:val="clear" w:color="auto" w:fill="auto"/>
            <w:noWrap/>
            <w:vAlign w:val="bottom"/>
            <w:hideMark/>
          </w:tcPr>
          <w:p w14:paraId="2C08FC5F"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6FC686B3"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2A7817"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2E4DD5F6"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r>
      <w:tr w:rsidR="002C2287" w:rsidRPr="002C2287" w14:paraId="5C672D30" w14:textId="77777777" w:rsidTr="00937216">
        <w:trPr>
          <w:divId w:val="994450988"/>
          <w:trHeight w:val="570"/>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15810AE9"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6491" w:type="dxa"/>
            <w:tcBorders>
              <w:top w:val="nil"/>
              <w:left w:val="nil"/>
              <w:bottom w:val="single" w:sz="4" w:space="0" w:color="auto"/>
              <w:right w:val="single" w:sz="4" w:space="0" w:color="auto"/>
            </w:tcBorders>
            <w:shd w:val="clear" w:color="auto" w:fill="auto"/>
            <w:vAlign w:val="center"/>
            <w:hideMark/>
          </w:tcPr>
          <w:p w14:paraId="128C3A21"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f) Water fitness certificate (water suitability for human and livestock consumption).</w:t>
            </w:r>
          </w:p>
        </w:tc>
        <w:tc>
          <w:tcPr>
            <w:tcW w:w="708" w:type="dxa"/>
            <w:tcBorders>
              <w:top w:val="nil"/>
              <w:left w:val="nil"/>
              <w:bottom w:val="single" w:sz="4" w:space="0" w:color="auto"/>
              <w:right w:val="single" w:sz="4" w:space="0" w:color="auto"/>
            </w:tcBorders>
            <w:shd w:val="clear" w:color="auto" w:fill="auto"/>
            <w:noWrap/>
            <w:vAlign w:val="bottom"/>
            <w:hideMark/>
          </w:tcPr>
          <w:p w14:paraId="289EC148"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6D69B0F5"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B6A3FD"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135" w:type="dxa"/>
            <w:tcBorders>
              <w:top w:val="nil"/>
              <w:left w:val="nil"/>
              <w:bottom w:val="single" w:sz="4" w:space="0" w:color="auto"/>
              <w:right w:val="single" w:sz="4" w:space="0" w:color="auto"/>
            </w:tcBorders>
            <w:shd w:val="clear" w:color="auto" w:fill="auto"/>
            <w:noWrap/>
            <w:vAlign w:val="bottom"/>
            <w:hideMark/>
          </w:tcPr>
          <w:p w14:paraId="1BBDD37D"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r>
      <w:tr w:rsidR="002C2287" w:rsidRPr="002C2287" w14:paraId="3AB1191D" w14:textId="77777777" w:rsidTr="006C36DD">
        <w:trPr>
          <w:divId w:val="994450988"/>
          <w:trHeight w:val="1984"/>
        </w:trPr>
        <w:tc>
          <w:tcPr>
            <w:tcW w:w="751" w:type="dxa"/>
            <w:tcBorders>
              <w:top w:val="nil"/>
              <w:left w:val="single" w:sz="4" w:space="0" w:color="auto"/>
              <w:bottom w:val="single" w:sz="4" w:space="0" w:color="auto"/>
              <w:right w:val="single" w:sz="4" w:space="0" w:color="auto"/>
            </w:tcBorders>
            <w:shd w:val="clear" w:color="auto" w:fill="auto"/>
            <w:noWrap/>
            <w:vAlign w:val="bottom"/>
            <w:hideMark/>
          </w:tcPr>
          <w:p w14:paraId="7D3D6EEA"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6491" w:type="dxa"/>
            <w:tcBorders>
              <w:top w:val="nil"/>
              <w:left w:val="nil"/>
              <w:bottom w:val="single" w:sz="4" w:space="0" w:color="auto"/>
              <w:right w:val="single" w:sz="4" w:space="0" w:color="auto"/>
            </w:tcBorders>
            <w:shd w:val="clear" w:color="auto" w:fill="auto"/>
            <w:vAlign w:val="center"/>
            <w:hideMark/>
          </w:tcPr>
          <w:p w14:paraId="38D4F71A" w14:textId="77777777" w:rsidR="002C2287" w:rsidRPr="002C2287" w:rsidRDefault="002C2287" w:rsidP="002C2287">
            <w:pPr>
              <w:spacing w:after="0" w:line="240" w:lineRule="auto"/>
              <w:jc w:val="both"/>
              <w:rPr>
                <w:rFonts w:ascii="Georgia" w:eastAsia="Times New Roman" w:hAnsi="Georgia" w:cs="Calibri"/>
                <w:color w:val="000000"/>
                <w:lang w:val="en-SD" w:eastAsia="en-SD"/>
              </w:rPr>
            </w:pPr>
            <w:r w:rsidRPr="002C2287">
              <w:rPr>
                <w:rFonts w:ascii="Georgia" w:eastAsia="Times New Roman" w:hAnsi="Georgia" w:cs="Calibri"/>
                <w:color w:val="000000"/>
                <w:lang w:eastAsia="en-SD"/>
              </w:rPr>
              <w:t xml:space="preserve">Provision and installation of piping system, including delivery and discharge pipe lines 3" from well to the existing elevated storage water tank </w:t>
            </w:r>
            <w:proofErr w:type="gramStart"/>
            <w:r w:rsidRPr="002C2287">
              <w:rPr>
                <w:rFonts w:ascii="Georgia" w:eastAsia="Times New Roman" w:hAnsi="Georgia" w:cs="Calibri"/>
                <w:color w:val="000000"/>
                <w:lang w:eastAsia="en-SD"/>
              </w:rPr>
              <w:t>( As</w:t>
            </w:r>
            <w:proofErr w:type="gramEnd"/>
            <w:r w:rsidRPr="002C2287">
              <w:rPr>
                <w:rFonts w:ascii="Georgia" w:eastAsia="Times New Roman" w:hAnsi="Georgia" w:cs="Calibri"/>
                <w:color w:val="000000"/>
                <w:lang w:eastAsia="en-SD"/>
              </w:rPr>
              <w:t xml:space="preserve"> inlet pipe ) and from the storage water tank ( As outlet ) to the internal distribution facilities such as distribution platform tap stand with 5 No. , 1" taps, and two animal water troughs, beside one stand pipe for filling tankers and carts. </w:t>
            </w:r>
          </w:p>
        </w:tc>
        <w:tc>
          <w:tcPr>
            <w:tcW w:w="708" w:type="dxa"/>
            <w:tcBorders>
              <w:top w:val="nil"/>
              <w:left w:val="nil"/>
              <w:bottom w:val="single" w:sz="4" w:space="0" w:color="auto"/>
              <w:right w:val="single" w:sz="4" w:space="0" w:color="auto"/>
            </w:tcBorders>
            <w:shd w:val="clear" w:color="auto" w:fill="auto"/>
            <w:noWrap/>
            <w:vAlign w:val="bottom"/>
            <w:hideMark/>
          </w:tcPr>
          <w:p w14:paraId="5D187018" w14:textId="77777777" w:rsidR="002C2287" w:rsidRPr="002C2287" w:rsidRDefault="002C2287" w:rsidP="002C2287">
            <w:pPr>
              <w:spacing w:after="0" w:line="240" w:lineRule="auto"/>
              <w:rPr>
                <w:rFonts w:ascii="Calibri" w:eastAsia="Times New Roman" w:hAnsi="Calibri" w:cs="Calibri"/>
                <w:color w:val="000000"/>
                <w:lang w:val="en-SD" w:eastAsia="en-SD"/>
              </w:rPr>
            </w:pPr>
            <w:r w:rsidRPr="002C2287">
              <w:rPr>
                <w:rFonts w:ascii="Calibri" w:eastAsia="Times New Roman" w:hAnsi="Calibri" w:cs="Calibri"/>
                <w:color w:val="000000"/>
                <w:lang w:val="en-SD" w:eastAsia="en-SD"/>
              </w:rPr>
              <w:t> </w:t>
            </w:r>
          </w:p>
        </w:tc>
        <w:tc>
          <w:tcPr>
            <w:tcW w:w="1205" w:type="dxa"/>
            <w:tcBorders>
              <w:top w:val="nil"/>
              <w:left w:val="nil"/>
              <w:bottom w:val="single" w:sz="4" w:space="0" w:color="auto"/>
              <w:right w:val="single" w:sz="4" w:space="0" w:color="auto"/>
            </w:tcBorders>
            <w:shd w:val="clear" w:color="auto" w:fill="auto"/>
            <w:noWrap/>
            <w:vAlign w:val="bottom"/>
            <w:hideMark/>
          </w:tcPr>
          <w:p w14:paraId="0D9125C8" w14:textId="62F0609A" w:rsidR="002C2287" w:rsidRPr="003F6EE2" w:rsidRDefault="003F6EE2" w:rsidP="002C2287">
            <w:pPr>
              <w:spacing w:after="0" w:line="240" w:lineRule="auto"/>
              <w:jc w:val="right"/>
              <w:rPr>
                <w:rFonts w:ascii="Calibri" w:eastAsia="Times New Roman" w:hAnsi="Calibri" w:cs="Calibri"/>
                <w:color w:val="000000"/>
                <w:lang w:val="en-US" w:eastAsia="en-SD"/>
              </w:rPr>
            </w:pPr>
            <w:r>
              <w:rPr>
                <w:rFonts w:ascii="Calibri" w:eastAsia="Times New Roman" w:hAnsi="Calibri" w:cs="Calibri"/>
                <w:color w:val="000000"/>
                <w:lang w:val="en-US" w:eastAsia="en-SD"/>
              </w:rPr>
              <w:t>3</w:t>
            </w:r>
          </w:p>
        </w:tc>
        <w:tc>
          <w:tcPr>
            <w:tcW w:w="1134" w:type="dxa"/>
            <w:tcBorders>
              <w:top w:val="nil"/>
              <w:left w:val="nil"/>
              <w:bottom w:val="single" w:sz="4" w:space="0" w:color="auto"/>
              <w:right w:val="single" w:sz="4" w:space="0" w:color="auto"/>
            </w:tcBorders>
            <w:shd w:val="clear" w:color="auto" w:fill="auto"/>
            <w:noWrap/>
            <w:vAlign w:val="bottom"/>
          </w:tcPr>
          <w:p w14:paraId="14633410" w14:textId="25349056" w:rsidR="002C2287" w:rsidRPr="002C2287" w:rsidRDefault="002C2287" w:rsidP="002C2287">
            <w:pPr>
              <w:spacing w:after="0" w:line="240" w:lineRule="auto"/>
              <w:jc w:val="right"/>
              <w:rPr>
                <w:rFonts w:ascii="Calibri" w:eastAsia="Times New Roman" w:hAnsi="Calibri" w:cs="Calibri"/>
                <w:color w:val="000000"/>
                <w:lang w:val="en-SD" w:eastAsia="en-SD"/>
              </w:rPr>
            </w:pPr>
          </w:p>
        </w:tc>
        <w:tc>
          <w:tcPr>
            <w:tcW w:w="1135" w:type="dxa"/>
            <w:tcBorders>
              <w:top w:val="nil"/>
              <w:left w:val="nil"/>
              <w:bottom w:val="single" w:sz="4" w:space="0" w:color="auto"/>
              <w:right w:val="single" w:sz="4" w:space="0" w:color="auto"/>
            </w:tcBorders>
            <w:shd w:val="clear" w:color="auto" w:fill="auto"/>
            <w:noWrap/>
            <w:vAlign w:val="bottom"/>
          </w:tcPr>
          <w:p w14:paraId="3CD10B73" w14:textId="00D2773A" w:rsidR="002C2287" w:rsidRPr="002C2287" w:rsidRDefault="002C2287" w:rsidP="002C2287">
            <w:pPr>
              <w:spacing w:after="0" w:line="240" w:lineRule="auto"/>
              <w:jc w:val="right"/>
              <w:rPr>
                <w:rFonts w:ascii="Calibri" w:eastAsia="Times New Roman" w:hAnsi="Calibri" w:cs="Calibri"/>
                <w:color w:val="000000"/>
                <w:lang w:val="en-SD" w:eastAsia="en-SD"/>
              </w:rPr>
            </w:pPr>
          </w:p>
        </w:tc>
      </w:tr>
    </w:tbl>
    <w:p w14:paraId="2E378C9E" w14:textId="7288C232" w:rsidR="00D97216" w:rsidRPr="00D97216" w:rsidRDefault="00C55AFF" w:rsidP="00D97216">
      <w:pPr>
        <w:pStyle w:val="ListParagraph"/>
        <w:rPr>
          <w:rFonts w:asciiTheme="majorBidi" w:hAnsiTheme="majorBidi" w:cstheme="majorBidi"/>
          <w:b/>
          <w:sz w:val="28"/>
          <w:lang w:val="en-US"/>
        </w:rPr>
      </w:pPr>
      <w:r>
        <w:rPr>
          <w:rFonts w:asciiTheme="majorBidi" w:hAnsiTheme="majorBidi" w:cstheme="majorBidi"/>
          <w:b/>
          <w:sz w:val="28"/>
          <w:lang w:val="en-US"/>
        </w:rPr>
        <w:fldChar w:fldCharType="end"/>
      </w:r>
      <w:bookmarkEnd w:id="1"/>
    </w:p>
    <w:bookmarkEnd w:id="2"/>
    <w:p w14:paraId="59B66FAE" w14:textId="71B1104E" w:rsidR="00AE3A6F" w:rsidRPr="006B5700" w:rsidRDefault="00AE3A6F" w:rsidP="00D97216">
      <w:pPr>
        <w:pStyle w:val="ListParagraph"/>
        <w:numPr>
          <w:ilvl w:val="0"/>
          <w:numId w:val="1"/>
        </w:numPr>
        <w:rPr>
          <w:rFonts w:asciiTheme="majorBidi" w:hAnsiTheme="majorBidi" w:cstheme="majorBidi"/>
          <w:b/>
          <w:sz w:val="28"/>
          <w:lang w:val="en-US"/>
        </w:rPr>
      </w:pPr>
      <w:r w:rsidRPr="006B5700">
        <w:rPr>
          <w:rFonts w:asciiTheme="majorBidi" w:hAnsiTheme="majorBidi" w:cstheme="majorBidi"/>
          <w:b/>
          <w:sz w:val="28"/>
          <w:lang w:val="en-US"/>
        </w:rPr>
        <w:t>Annex 2</w:t>
      </w:r>
    </w:p>
    <w:p w14:paraId="2FE4979F" w14:textId="77777777" w:rsidR="00AE3A6F" w:rsidRPr="006B5700" w:rsidRDefault="00AE3A6F" w:rsidP="00AE3A6F">
      <w:pPr>
        <w:rPr>
          <w:rFonts w:asciiTheme="majorBidi" w:hAnsiTheme="majorBidi" w:cstheme="majorBidi"/>
          <w:b/>
          <w:sz w:val="28"/>
          <w:lang w:val="en-US"/>
        </w:rPr>
      </w:pPr>
      <w:r w:rsidRPr="006B5700">
        <w:rPr>
          <w:rFonts w:asciiTheme="majorBidi" w:hAnsiTheme="majorBidi" w:cstheme="majorBidi"/>
          <w:b/>
          <w:sz w:val="28"/>
          <w:lang w:val="en-US"/>
        </w:rPr>
        <w:t>Evaluation criteria</w:t>
      </w:r>
    </w:p>
    <w:p w14:paraId="6BA520F5" w14:textId="77777777" w:rsidR="00AE3A6F" w:rsidRPr="006B5700" w:rsidRDefault="00AE3A6F" w:rsidP="00AE3A6F">
      <w:pPr>
        <w:shd w:val="clear" w:color="auto" w:fill="FFFFFF"/>
        <w:tabs>
          <w:tab w:val="left" w:pos="725"/>
        </w:tabs>
        <w:contextualSpacing/>
        <w:rPr>
          <w:rFonts w:asciiTheme="majorBidi" w:hAnsiTheme="majorBidi" w:cstheme="majorBidi"/>
          <w:color w:val="000000"/>
          <w:spacing w:val="-1"/>
          <w:kern w:val="28"/>
          <w:sz w:val="24"/>
          <w:szCs w:val="24"/>
          <w:lang w:val="en-US"/>
        </w:rPr>
      </w:pPr>
      <w:r w:rsidRPr="006B5700">
        <w:rPr>
          <w:rFonts w:asciiTheme="majorBidi" w:hAnsiTheme="majorBidi" w:cstheme="majorBidi"/>
          <w:color w:val="000000"/>
          <w:spacing w:val="-1"/>
          <w:kern w:val="28"/>
          <w:sz w:val="24"/>
          <w:szCs w:val="24"/>
          <w:lang w:val="en-US"/>
        </w:rPr>
        <w:t xml:space="preserve">Consultant will be awarded the services contract based on the criteria based below if he scores </w:t>
      </w:r>
      <w:r>
        <w:rPr>
          <w:rFonts w:asciiTheme="majorBidi" w:hAnsiTheme="majorBidi" w:cstheme="majorBidi"/>
          <w:color w:val="000000"/>
          <w:spacing w:val="-1"/>
          <w:kern w:val="28"/>
          <w:sz w:val="24"/>
          <w:szCs w:val="24"/>
          <w:lang w:val="en-US"/>
        </w:rPr>
        <w:t xml:space="preserve">at least </w:t>
      </w:r>
      <w:r w:rsidRPr="006B5700">
        <w:rPr>
          <w:rFonts w:asciiTheme="majorBidi" w:hAnsiTheme="majorBidi" w:cstheme="majorBidi"/>
          <w:color w:val="000000"/>
          <w:spacing w:val="-1"/>
          <w:kern w:val="28"/>
          <w:sz w:val="24"/>
          <w:szCs w:val="24"/>
          <w:lang w:val="en-US"/>
        </w:rPr>
        <w:t>70% and offers the lowest offer.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066"/>
        <w:gridCol w:w="7088"/>
        <w:gridCol w:w="992"/>
      </w:tblGrid>
      <w:tr w:rsidR="00AE3A6F" w:rsidRPr="009E4B69" w14:paraId="416AB7B7" w14:textId="77777777" w:rsidTr="006C36DD">
        <w:trPr>
          <w:trHeight w:val="664"/>
          <w:jc w:val="center"/>
        </w:trPr>
        <w:tc>
          <w:tcPr>
            <w:tcW w:w="339" w:type="dxa"/>
            <w:tcBorders>
              <w:bottom w:val="single" w:sz="4" w:space="0" w:color="auto"/>
            </w:tcBorders>
            <w:shd w:val="clear" w:color="auto" w:fill="auto"/>
            <w:vAlign w:val="center"/>
          </w:tcPr>
          <w:p w14:paraId="287DB60F" w14:textId="77777777" w:rsidR="00AE3A6F" w:rsidRPr="009E4B69" w:rsidRDefault="00AE3A6F" w:rsidP="00CB7572">
            <w:pPr>
              <w:tabs>
                <w:tab w:val="left" w:pos="725"/>
              </w:tabs>
              <w:jc w:val="both"/>
              <w:rPr>
                <w:rFonts w:asciiTheme="majorBidi" w:hAnsiTheme="majorBidi" w:cstheme="majorBidi"/>
                <w:b/>
                <w:spacing w:val="2"/>
                <w:sz w:val="24"/>
                <w:szCs w:val="24"/>
                <w:highlight w:val="lightGray"/>
                <w:lang w:val="en-US"/>
              </w:rPr>
            </w:pPr>
          </w:p>
        </w:tc>
        <w:tc>
          <w:tcPr>
            <w:tcW w:w="2066" w:type="dxa"/>
            <w:tcBorders>
              <w:bottom w:val="single" w:sz="4" w:space="0" w:color="auto"/>
            </w:tcBorders>
            <w:shd w:val="clear" w:color="auto" w:fill="auto"/>
            <w:vAlign w:val="center"/>
          </w:tcPr>
          <w:p w14:paraId="79BE16B1" w14:textId="77777777" w:rsidR="00AE3A6F" w:rsidRPr="009E4B69" w:rsidRDefault="00AE3A6F" w:rsidP="00CB7572">
            <w:pPr>
              <w:tabs>
                <w:tab w:val="left" w:pos="725"/>
              </w:tabs>
              <w:rPr>
                <w:rFonts w:asciiTheme="majorBidi" w:hAnsiTheme="majorBidi" w:cstheme="majorBidi"/>
                <w:b/>
                <w:spacing w:val="2"/>
                <w:sz w:val="24"/>
                <w:szCs w:val="24"/>
                <w:lang w:val="en-US"/>
              </w:rPr>
            </w:pPr>
            <w:r w:rsidRPr="009E4B69">
              <w:rPr>
                <w:rFonts w:asciiTheme="majorBidi" w:hAnsiTheme="majorBidi" w:cstheme="majorBidi"/>
                <w:b/>
                <w:spacing w:val="2"/>
                <w:sz w:val="24"/>
                <w:szCs w:val="24"/>
                <w:lang w:val="en-US"/>
              </w:rPr>
              <w:t>Company</w:t>
            </w:r>
          </w:p>
        </w:tc>
        <w:tc>
          <w:tcPr>
            <w:tcW w:w="7088" w:type="dxa"/>
            <w:tcBorders>
              <w:bottom w:val="single" w:sz="4" w:space="0" w:color="auto"/>
            </w:tcBorders>
            <w:shd w:val="clear" w:color="auto" w:fill="auto"/>
            <w:vAlign w:val="center"/>
          </w:tcPr>
          <w:p w14:paraId="0C797BD1" w14:textId="77777777" w:rsidR="00AE3A6F" w:rsidRPr="009E4B69" w:rsidRDefault="00AE3A6F" w:rsidP="00CB7572">
            <w:pPr>
              <w:tabs>
                <w:tab w:val="left" w:pos="725"/>
              </w:tabs>
              <w:autoSpaceDE w:val="0"/>
              <w:autoSpaceDN w:val="0"/>
              <w:jc w:val="center"/>
              <w:rPr>
                <w:rFonts w:asciiTheme="majorBidi" w:hAnsiTheme="majorBidi" w:cstheme="majorBidi"/>
                <w:b/>
                <w:spacing w:val="2"/>
                <w:sz w:val="24"/>
                <w:szCs w:val="24"/>
                <w:lang w:val="en-US"/>
              </w:rPr>
            </w:pPr>
            <w:r w:rsidRPr="009E4B69">
              <w:rPr>
                <w:rFonts w:asciiTheme="majorBidi" w:hAnsiTheme="majorBidi" w:cstheme="majorBidi"/>
                <w:b/>
                <w:spacing w:val="2"/>
                <w:sz w:val="24"/>
                <w:szCs w:val="24"/>
                <w:lang w:val="en-US"/>
              </w:rPr>
              <w:t>Mandatory requirements for required expertise</w:t>
            </w:r>
          </w:p>
        </w:tc>
        <w:tc>
          <w:tcPr>
            <w:tcW w:w="992" w:type="dxa"/>
            <w:tcBorders>
              <w:bottom w:val="single" w:sz="4" w:space="0" w:color="auto"/>
            </w:tcBorders>
            <w:shd w:val="clear" w:color="auto" w:fill="auto"/>
          </w:tcPr>
          <w:p w14:paraId="2B8FA99D" w14:textId="77777777" w:rsidR="00AE3A6F" w:rsidRPr="009E4B69" w:rsidRDefault="00AE3A6F" w:rsidP="00CB7572">
            <w:pPr>
              <w:tabs>
                <w:tab w:val="left" w:pos="725"/>
              </w:tabs>
              <w:autoSpaceDE w:val="0"/>
              <w:autoSpaceDN w:val="0"/>
              <w:jc w:val="center"/>
              <w:rPr>
                <w:rFonts w:asciiTheme="majorBidi" w:hAnsiTheme="majorBidi" w:cstheme="majorBidi"/>
                <w:b/>
                <w:spacing w:val="2"/>
                <w:sz w:val="24"/>
                <w:szCs w:val="24"/>
                <w:lang w:val="en-US"/>
              </w:rPr>
            </w:pPr>
            <w:r w:rsidRPr="009E4B69">
              <w:rPr>
                <w:rFonts w:asciiTheme="majorBidi" w:hAnsiTheme="majorBidi" w:cstheme="majorBidi"/>
                <w:b/>
                <w:spacing w:val="2"/>
                <w:sz w:val="24"/>
                <w:szCs w:val="24"/>
                <w:lang w:val="en-US"/>
              </w:rPr>
              <w:t>Weight</w:t>
            </w:r>
          </w:p>
        </w:tc>
      </w:tr>
      <w:tr w:rsidR="00AE3A6F" w:rsidRPr="009E4B69" w14:paraId="17708E83" w14:textId="77777777" w:rsidTr="006C36DD">
        <w:trPr>
          <w:trHeight w:val="977"/>
          <w:jc w:val="center"/>
        </w:trPr>
        <w:tc>
          <w:tcPr>
            <w:tcW w:w="339" w:type="dxa"/>
            <w:shd w:val="clear" w:color="auto" w:fill="auto"/>
            <w:vAlign w:val="center"/>
          </w:tcPr>
          <w:p w14:paraId="3616AC7E" w14:textId="77777777" w:rsidR="00AE3A6F" w:rsidRPr="009E4B69" w:rsidRDefault="00AE3A6F" w:rsidP="00CB7572">
            <w:pPr>
              <w:tabs>
                <w:tab w:val="left" w:pos="725"/>
              </w:tabs>
              <w:jc w:val="center"/>
              <w:rPr>
                <w:rFonts w:asciiTheme="majorBidi" w:hAnsiTheme="majorBidi" w:cstheme="majorBidi"/>
                <w:bCs/>
                <w:spacing w:val="2"/>
                <w:sz w:val="24"/>
                <w:szCs w:val="24"/>
                <w:lang w:val="en-US"/>
              </w:rPr>
            </w:pPr>
            <w:r w:rsidRPr="009E4B69">
              <w:rPr>
                <w:rFonts w:asciiTheme="majorBidi" w:hAnsiTheme="majorBidi" w:cstheme="majorBidi"/>
                <w:bCs/>
                <w:spacing w:val="2"/>
                <w:sz w:val="24"/>
                <w:szCs w:val="24"/>
                <w:lang w:val="en-US"/>
              </w:rPr>
              <w:t>1</w:t>
            </w:r>
          </w:p>
        </w:tc>
        <w:tc>
          <w:tcPr>
            <w:tcW w:w="2066" w:type="dxa"/>
            <w:shd w:val="clear" w:color="auto" w:fill="auto"/>
            <w:vAlign w:val="center"/>
          </w:tcPr>
          <w:p w14:paraId="1EE41C6A" w14:textId="77777777" w:rsidR="00AE3A6F" w:rsidRPr="009E4B69" w:rsidRDefault="00AE3A6F" w:rsidP="00CB7572">
            <w:pPr>
              <w:tabs>
                <w:tab w:val="left" w:pos="725"/>
              </w:tabs>
              <w:rPr>
                <w:rFonts w:asciiTheme="majorBidi" w:hAnsiTheme="majorBidi" w:cstheme="majorBidi"/>
                <w:bCs/>
                <w:spacing w:val="2"/>
                <w:sz w:val="24"/>
                <w:szCs w:val="24"/>
                <w:lang w:val="en-US"/>
              </w:rPr>
            </w:pPr>
            <w:r w:rsidRPr="009E4B69">
              <w:rPr>
                <w:rFonts w:asciiTheme="majorBidi" w:hAnsiTheme="majorBidi" w:cstheme="majorBidi"/>
                <w:bCs/>
                <w:spacing w:val="2"/>
                <w:sz w:val="24"/>
                <w:szCs w:val="24"/>
                <w:lang w:val="en-US"/>
              </w:rPr>
              <w:t>Experience</w:t>
            </w:r>
          </w:p>
        </w:tc>
        <w:tc>
          <w:tcPr>
            <w:tcW w:w="7088" w:type="dxa"/>
            <w:shd w:val="clear" w:color="auto" w:fill="auto"/>
            <w:vAlign w:val="center"/>
          </w:tcPr>
          <w:p w14:paraId="3022E2A7" w14:textId="77777777" w:rsidR="00AE3A6F" w:rsidRPr="009E4B69" w:rsidRDefault="00AE3A6F" w:rsidP="00CB7572">
            <w:pPr>
              <w:pStyle w:val="Default"/>
              <w:jc w:val="both"/>
              <w:rPr>
                <w:rFonts w:asciiTheme="majorBidi" w:hAnsiTheme="majorBidi" w:cstheme="majorBidi"/>
                <w:bCs/>
              </w:rPr>
            </w:pPr>
            <w:r w:rsidRPr="009E4B69">
              <w:rPr>
                <w:rFonts w:asciiTheme="majorBidi" w:hAnsiTheme="majorBidi" w:cstheme="majorBidi"/>
                <w:bCs/>
              </w:rPr>
              <w:t>A record of at least 5 projects where the company conducted geotechnical investigations as follows:</w:t>
            </w:r>
          </w:p>
          <w:p w14:paraId="455DF9D5" w14:textId="77777777" w:rsidR="00AE3A6F" w:rsidRPr="009E4B69" w:rsidRDefault="00AE3A6F" w:rsidP="00AE3A6F">
            <w:pPr>
              <w:pStyle w:val="Default"/>
              <w:numPr>
                <w:ilvl w:val="0"/>
                <w:numId w:val="5"/>
              </w:numPr>
              <w:ind w:left="330"/>
              <w:jc w:val="both"/>
              <w:rPr>
                <w:rFonts w:asciiTheme="majorBidi" w:hAnsiTheme="majorBidi" w:cstheme="majorBidi"/>
                <w:bCs/>
              </w:rPr>
            </w:pPr>
            <w:r w:rsidRPr="009E4B69">
              <w:rPr>
                <w:rFonts w:asciiTheme="majorBidi" w:hAnsiTheme="majorBidi" w:cstheme="majorBidi"/>
                <w:bCs/>
              </w:rPr>
              <w:t>Completed consulting services of size, complexity and technical specialty comparable to job under consideration, including quality of performance</w:t>
            </w:r>
          </w:p>
          <w:p w14:paraId="41464010" w14:textId="77777777" w:rsidR="00AE3A6F" w:rsidRPr="009E4B69" w:rsidRDefault="00AE3A6F" w:rsidP="00AE3A6F">
            <w:pPr>
              <w:pStyle w:val="Default"/>
              <w:numPr>
                <w:ilvl w:val="0"/>
                <w:numId w:val="5"/>
              </w:numPr>
              <w:ind w:left="330"/>
              <w:jc w:val="both"/>
              <w:rPr>
                <w:rFonts w:asciiTheme="majorBidi" w:hAnsiTheme="majorBidi" w:cstheme="majorBidi"/>
                <w:bCs/>
              </w:rPr>
            </w:pPr>
            <w:r w:rsidRPr="009E4B69">
              <w:rPr>
                <w:rFonts w:asciiTheme="majorBidi" w:hAnsiTheme="majorBidi" w:cstheme="majorBidi"/>
                <w:bCs/>
              </w:rPr>
              <w:t>Other completed consulting services related to the job under consideration</w:t>
            </w:r>
          </w:p>
          <w:p w14:paraId="3F147DEE" w14:textId="77777777" w:rsidR="00AE3A6F" w:rsidRPr="009E4B69" w:rsidRDefault="00AE3A6F" w:rsidP="00AE3A6F">
            <w:pPr>
              <w:pStyle w:val="Default"/>
              <w:numPr>
                <w:ilvl w:val="0"/>
                <w:numId w:val="5"/>
              </w:numPr>
              <w:ind w:left="330"/>
              <w:jc w:val="both"/>
              <w:rPr>
                <w:rFonts w:asciiTheme="majorBidi" w:hAnsiTheme="majorBidi" w:cstheme="majorBidi"/>
                <w:bCs/>
              </w:rPr>
            </w:pPr>
            <w:r w:rsidRPr="009E4B69">
              <w:rPr>
                <w:rFonts w:asciiTheme="majorBidi" w:hAnsiTheme="majorBidi" w:cstheme="majorBidi"/>
                <w:bCs/>
              </w:rPr>
              <w:t xml:space="preserve">Known cases of prior performance, including quality of work conforming to obligations and cost of services </w:t>
            </w:r>
          </w:p>
        </w:tc>
        <w:tc>
          <w:tcPr>
            <w:tcW w:w="992" w:type="dxa"/>
            <w:shd w:val="clear" w:color="auto" w:fill="auto"/>
            <w:vAlign w:val="center"/>
          </w:tcPr>
          <w:p w14:paraId="102FDE51" w14:textId="77777777" w:rsidR="00AE3A6F" w:rsidRPr="009E4B69" w:rsidRDefault="00AE3A6F" w:rsidP="00CB7572">
            <w:pPr>
              <w:jc w:val="center"/>
              <w:rPr>
                <w:rFonts w:asciiTheme="majorBidi" w:hAnsiTheme="majorBidi" w:cstheme="majorBidi"/>
                <w:bCs/>
                <w:spacing w:val="2"/>
                <w:sz w:val="24"/>
                <w:szCs w:val="24"/>
                <w:lang w:val="en-US"/>
              </w:rPr>
            </w:pPr>
            <w:r w:rsidRPr="009E4B69">
              <w:rPr>
                <w:rFonts w:asciiTheme="majorBidi" w:hAnsiTheme="majorBidi" w:cstheme="majorBidi"/>
                <w:bCs/>
                <w:spacing w:val="2"/>
                <w:sz w:val="24"/>
                <w:szCs w:val="24"/>
                <w:lang w:val="en-US"/>
              </w:rPr>
              <w:t>30%</w:t>
            </w:r>
          </w:p>
        </w:tc>
      </w:tr>
      <w:tr w:rsidR="00AE3A6F" w:rsidRPr="006547D3" w14:paraId="176D04D7" w14:textId="77777777" w:rsidTr="006C36DD">
        <w:trPr>
          <w:trHeight w:val="977"/>
          <w:jc w:val="center"/>
        </w:trPr>
        <w:tc>
          <w:tcPr>
            <w:tcW w:w="339" w:type="dxa"/>
            <w:shd w:val="clear" w:color="auto" w:fill="auto"/>
            <w:vAlign w:val="center"/>
          </w:tcPr>
          <w:p w14:paraId="5417FD33" w14:textId="77777777" w:rsidR="00AE3A6F" w:rsidRPr="006547D3" w:rsidRDefault="00AE3A6F" w:rsidP="00CB7572">
            <w:pPr>
              <w:tabs>
                <w:tab w:val="left" w:pos="725"/>
              </w:tabs>
              <w:jc w:val="both"/>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2</w:t>
            </w:r>
          </w:p>
        </w:tc>
        <w:tc>
          <w:tcPr>
            <w:tcW w:w="2066" w:type="dxa"/>
            <w:shd w:val="clear" w:color="auto" w:fill="auto"/>
            <w:vAlign w:val="center"/>
          </w:tcPr>
          <w:p w14:paraId="37595D8D" w14:textId="77777777" w:rsidR="00AE3A6F" w:rsidRPr="006547D3" w:rsidRDefault="00AE3A6F" w:rsidP="00CB7572">
            <w:pPr>
              <w:pStyle w:val="Default"/>
              <w:jc w:val="both"/>
              <w:rPr>
                <w:rFonts w:asciiTheme="majorBidi" w:hAnsiTheme="majorBidi" w:cstheme="majorBidi"/>
                <w:bCs/>
              </w:rPr>
            </w:pPr>
            <w:r w:rsidRPr="006547D3">
              <w:rPr>
                <w:rFonts w:asciiTheme="majorBidi" w:hAnsiTheme="majorBidi" w:cstheme="majorBidi"/>
                <w:bCs/>
              </w:rPr>
              <w:t xml:space="preserve">Qualification </w:t>
            </w:r>
            <w:r>
              <w:rPr>
                <w:rFonts w:asciiTheme="majorBidi" w:hAnsiTheme="majorBidi" w:cstheme="majorBidi"/>
                <w:bCs/>
              </w:rPr>
              <w:t>o</w:t>
            </w:r>
            <w:r w:rsidRPr="006547D3">
              <w:rPr>
                <w:rFonts w:asciiTheme="majorBidi" w:hAnsiTheme="majorBidi" w:cstheme="majorBidi"/>
                <w:bCs/>
              </w:rPr>
              <w:t xml:space="preserve">f Personnel </w:t>
            </w:r>
          </w:p>
          <w:p w14:paraId="7A66C3C2" w14:textId="77777777" w:rsidR="00AE3A6F" w:rsidRPr="006547D3" w:rsidRDefault="00AE3A6F" w:rsidP="00CB7572">
            <w:pPr>
              <w:pStyle w:val="Default"/>
              <w:jc w:val="both"/>
              <w:rPr>
                <w:rFonts w:asciiTheme="majorBidi" w:hAnsiTheme="majorBidi" w:cstheme="majorBidi"/>
                <w:bCs/>
                <w:spacing w:val="2"/>
              </w:rPr>
            </w:pPr>
          </w:p>
        </w:tc>
        <w:tc>
          <w:tcPr>
            <w:tcW w:w="7088" w:type="dxa"/>
            <w:shd w:val="clear" w:color="auto" w:fill="auto"/>
            <w:vAlign w:val="center"/>
          </w:tcPr>
          <w:p w14:paraId="5370EC00" w14:textId="77777777" w:rsidR="00AE3A6F" w:rsidRPr="006547D3" w:rsidRDefault="00AE3A6F" w:rsidP="00CB7572">
            <w:pPr>
              <w:pStyle w:val="Default"/>
              <w:jc w:val="both"/>
              <w:rPr>
                <w:rFonts w:asciiTheme="majorBidi" w:hAnsiTheme="majorBidi" w:cstheme="majorBidi"/>
                <w:bCs/>
              </w:rPr>
            </w:pPr>
            <w:r w:rsidRPr="006547D3">
              <w:rPr>
                <w:rFonts w:asciiTheme="majorBidi" w:hAnsiTheme="majorBidi" w:cstheme="majorBidi"/>
                <w:bCs/>
              </w:rPr>
              <w:t>Qualification of key personnel that may be assigned to the job</w:t>
            </w:r>
          </w:p>
          <w:p w14:paraId="2E1AA606" w14:textId="77777777" w:rsidR="00AE3A6F" w:rsidRPr="006547D3" w:rsidRDefault="00AE3A6F" w:rsidP="00AE3A6F">
            <w:pPr>
              <w:pStyle w:val="Default"/>
              <w:numPr>
                <w:ilvl w:val="0"/>
                <w:numId w:val="6"/>
              </w:numPr>
              <w:ind w:left="330"/>
              <w:jc w:val="both"/>
              <w:rPr>
                <w:rFonts w:asciiTheme="majorBidi" w:hAnsiTheme="majorBidi" w:cstheme="majorBidi"/>
                <w:bCs/>
              </w:rPr>
            </w:pPr>
            <w:r w:rsidRPr="006547D3">
              <w:rPr>
                <w:rFonts w:asciiTheme="majorBidi" w:hAnsiTheme="majorBidi" w:cstheme="majorBidi"/>
                <w:bCs/>
              </w:rPr>
              <w:t>University degree in Civil/Geotechnical, Surveying Engineering and Social Studies</w:t>
            </w:r>
          </w:p>
          <w:p w14:paraId="4F600ED8" w14:textId="77777777" w:rsidR="00AE3A6F" w:rsidRPr="006547D3" w:rsidRDefault="00AE3A6F" w:rsidP="00AE3A6F">
            <w:pPr>
              <w:pStyle w:val="Default"/>
              <w:numPr>
                <w:ilvl w:val="0"/>
                <w:numId w:val="6"/>
              </w:numPr>
              <w:ind w:left="330"/>
              <w:jc w:val="both"/>
              <w:rPr>
                <w:rFonts w:asciiTheme="majorBidi" w:hAnsiTheme="majorBidi" w:cstheme="majorBidi"/>
                <w:bCs/>
              </w:rPr>
            </w:pPr>
            <w:r w:rsidRPr="006547D3">
              <w:rPr>
                <w:rFonts w:asciiTheme="majorBidi" w:hAnsiTheme="majorBidi" w:cstheme="majorBidi"/>
                <w:bCs/>
              </w:rPr>
              <w:t>At least</w:t>
            </w:r>
            <w:r w:rsidRPr="006547D3">
              <w:rPr>
                <w:rFonts w:asciiTheme="majorBidi" w:hAnsiTheme="majorBidi" w:cstheme="majorBidi"/>
                <w:bCs/>
                <w:lang w:val="en-US"/>
              </w:rPr>
              <w:t xml:space="preserve"> 7 years of professional experience in the respective field</w:t>
            </w:r>
          </w:p>
          <w:p w14:paraId="33264611" w14:textId="77777777" w:rsidR="00AE3A6F" w:rsidRPr="006547D3" w:rsidRDefault="00AE3A6F" w:rsidP="00AE3A6F">
            <w:pPr>
              <w:pStyle w:val="Default"/>
              <w:numPr>
                <w:ilvl w:val="0"/>
                <w:numId w:val="6"/>
              </w:numPr>
              <w:ind w:left="330"/>
              <w:jc w:val="both"/>
              <w:rPr>
                <w:rFonts w:asciiTheme="majorBidi" w:hAnsiTheme="majorBidi" w:cstheme="majorBidi"/>
                <w:bCs/>
              </w:rPr>
            </w:pPr>
            <w:r w:rsidRPr="006547D3">
              <w:rPr>
                <w:rFonts w:asciiTheme="majorBidi" w:hAnsiTheme="majorBidi" w:cstheme="majorBidi"/>
                <w:bCs/>
                <w:lang w:val="en-US"/>
              </w:rPr>
              <w:t>Previous experience from at least 4 relevant projects which include the relevant field</w:t>
            </w:r>
          </w:p>
          <w:p w14:paraId="5E5ACC98" w14:textId="77777777" w:rsidR="00AE3A6F" w:rsidRPr="006547D3" w:rsidRDefault="00AE3A6F" w:rsidP="00AE3A6F">
            <w:pPr>
              <w:pStyle w:val="Default"/>
              <w:numPr>
                <w:ilvl w:val="0"/>
                <w:numId w:val="6"/>
              </w:numPr>
              <w:ind w:left="330"/>
              <w:jc w:val="both"/>
              <w:rPr>
                <w:rFonts w:asciiTheme="majorBidi" w:hAnsiTheme="majorBidi" w:cstheme="majorBidi"/>
                <w:bCs/>
              </w:rPr>
            </w:pPr>
            <w:r>
              <w:rPr>
                <w:rFonts w:asciiTheme="majorBidi" w:hAnsiTheme="majorBidi" w:cstheme="majorBidi"/>
                <w:bCs/>
              </w:rPr>
              <w:t>At least 7 years of experience in design of dams and other relevant hydraulic structures</w:t>
            </w:r>
          </w:p>
        </w:tc>
        <w:tc>
          <w:tcPr>
            <w:tcW w:w="992" w:type="dxa"/>
            <w:shd w:val="clear" w:color="auto" w:fill="auto"/>
            <w:vAlign w:val="center"/>
          </w:tcPr>
          <w:p w14:paraId="5C67DBED" w14:textId="77777777" w:rsidR="00AE3A6F" w:rsidRPr="006547D3" w:rsidRDefault="00AE3A6F" w:rsidP="00CB7572">
            <w:pPr>
              <w:jc w:val="center"/>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50%</w:t>
            </w:r>
          </w:p>
        </w:tc>
      </w:tr>
      <w:tr w:rsidR="00AE3A6F" w:rsidRPr="006547D3" w14:paraId="3DC0EE59" w14:textId="77777777" w:rsidTr="006C36DD">
        <w:trPr>
          <w:trHeight w:val="977"/>
          <w:jc w:val="center"/>
        </w:trPr>
        <w:tc>
          <w:tcPr>
            <w:tcW w:w="339" w:type="dxa"/>
            <w:shd w:val="clear" w:color="auto" w:fill="auto"/>
            <w:vAlign w:val="center"/>
          </w:tcPr>
          <w:p w14:paraId="4C5F7B9B" w14:textId="77777777" w:rsidR="00AE3A6F" w:rsidRPr="006547D3" w:rsidRDefault="00AE3A6F" w:rsidP="00CB7572">
            <w:pPr>
              <w:tabs>
                <w:tab w:val="left" w:pos="725"/>
              </w:tabs>
              <w:jc w:val="center"/>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3</w:t>
            </w:r>
          </w:p>
        </w:tc>
        <w:tc>
          <w:tcPr>
            <w:tcW w:w="2066" w:type="dxa"/>
            <w:shd w:val="clear" w:color="auto" w:fill="auto"/>
            <w:vAlign w:val="center"/>
          </w:tcPr>
          <w:p w14:paraId="0615B870" w14:textId="77777777" w:rsidR="00AE3A6F" w:rsidRPr="006547D3" w:rsidRDefault="00AE3A6F" w:rsidP="00CB7572">
            <w:pPr>
              <w:tabs>
                <w:tab w:val="left" w:pos="725"/>
              </w:tabs>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 xml:space="preserve">List of equipment </w:t>
            </w:r>
          </w:p>
        </w:tc>
        <w:tc>
          <w:tcPr>
            <w:tcW w:w="7088" w:type="dxa"/>
            <w:shd w:val="clear" w:color="auto" w:fill="auto"/>
            <w:vAlign w:val="center"/>
          </w:tcPr>
          <w:p w14:paraId="0A514CF9" w14:textId="77777777" w:rsidR="00AE3A6F" w:rsidRPr="006547D3" w:rsidRDefault="00AE3A6F" w:rsidP="00CB7572">
            <w:pPr>
              <w:jc w:val="both"/>
              <w:rPr>
                <w:rFonts w:asciiTheme="majorBidi" w:hAnsiTheme="majorBidi" w:cstheme="majorBidi"/>
                <w:bCs/>
                <w:sz w:val="24"/>
                <w:szCs w:val="24"/>
                <w:lang w:val="en-US"/>
              </w:rPr>
            </w:pPr>
            <w:r w:rsidRPr="006547D3">
              <w:rPr>
                <w:rFonts w:asciiTheme="majorBidi" w:hAnsiTheme="majorBidi" w:cstheme="majorBidi"/>
                <w:bCs/>
                <w:spacing w:val="2"/>
                <w:sz w:val="24"/>
                <w:szCs w:val="24"/>
                <w:lang w:val="en-US"/>
              </w:rPr>
              <w:t>List of equipment for</w:t>
            </w:r>
            <w:r w:rsidRPr="006547D3">
              <w:rPr>
                <w:rFonts w:asciiTheme="majorBidi" w:hAnsiTheme="majorBidi" w:cstheme="majorBidi"/>
                <w:bCs/>
                <w:sz w:val="24"/>
                <w:szCs w:val="24"/>
                <w:lang w:val="en-US"/>
              </w:rPr>
              <w:t xml:space="preserve"> geo-technical and surveying investigations</w:t>
            </w:r>
          </w:p>
        </w:tc>
        <w:tc>
          <w:tcPr>
            <w:tcW w:w="992" w:type="dxa"/>
            <w:shd w:val="clear" w:color="auto" w:fill="auto"/>
            <w:vAlign w:val="center"/>
          </w:tcPr>
          <w:p w14:paraId="6C02AD58" w14:textId="77777777" w:rsidR="00AE3A6F" w:rsidRPr="006547D3" w:rsidRDefault="00AE3A6F" w:rsidP="00CB7572">
            <w:pPr>
              <w:jc w:val="center"/>
              <w:rPr>
                <w:rFonts w:asciiTheme="majorBidi" w:hAnsiTheme="majorBidi" w:cstheme="majorBidi"/>
                <w:bCs/>
                <w:spacing w:val="2"/>
                <w:sz w:val="24"/>
                <w:szCs w:val="24"/>
                <w:lang w:val="en-US"/>
              </w:rPr>
            </w:pPr>
            <w:r w:rsidRPr="006547D3">
              <w:rPr>
                <w:rFonts w:asciiTheme="majorBidi" w:hAnsiTheme="majorBidi" w:cstheme="majorBidi"/>
                <w:bCs/>
                <w:spacing w:val="2"/>
                <w:sz w:val="24"/>
                <w:szCs w:val="24"/>
                <w:lang w:val="en-US"/>
              </w:rPr>
              <w:t>20%</w:t>
            </w:r>
          </w:p>
        </w:tc>
      </w:tr>
    </w:tbl>
    <w:p w14:paraId="2D849D08" w14:textId="77777777" w:rsidR="00AE3A6F" w:rsidRPr="00D5779C" w:rsidRDefault="00AE3A6F" w:rsidP="00AE3A6F">
      <w:pPr>
        <w:rPr>
          <w:lang w:val="en-US"/>
        </w:rPr>
      </w:pPr>
    </w:p>
    <w:p w14:paraId="2858FAED" w14:textId="77777777" w:rsidR="00AE3A6F" w:rsidRPr="00AE3A6F" w:rsidRDefault="00AE3A6F" w:rsidP="00AE3A6F">
      <w:pPr>
        <w:spacing w:after="0" w:line="240" w:lineRule="auto"/>
        <w:jc w:val="both"/>
        <w:rPr>
          <w:rFonts w:asciiTheme="majorBidi" w:eastAsia="Times New Roman" w:hAnsiTheme="majorBidi" w:cstheme="majorBidi"/>
          <w:b/>
          <w:sz w:val="28"/>
          <w:lang w:val="en-US"/>
        </w:rPr>
      </w:pPr>
      <w:r w:rsidRPr="00AE3A6F">
        <w:rPr>
          <w:rFonts w:asciiTheme="majorBidi" w:eastAsia="Times New Roman" w:hAnsiTheme="majorBidi" w:cstheme="majorBidi"/>
          <w:b/>
          <w:sz w:val="28"/>
          <w:lang w:val="en-US"/>
        </w:rPr>
        <w:t>Annex 3</w:t>
      </w:r>
    </w:p>
    <w:p w14:paraId="789F1C9A" w14:textId="77777777" w:rsidR="00AE3A6F" w:rsidRPr="00AE3A6F" w:rsidRDefault="00AE3A6F" w:rsidP="00AE3A6F">
      <w:pPr>
        <w:spacing w:after="0" w:line="240" w:lineRule="auto"/>
        <w:jc w:val="center"/>
        <w:rPr>
          <w:rFonts w:asciiTheme="majorBidi" w:eastAsia="Times New Roman" w:hAnsiTheme="majorBidi" w:cstheme="majorBidi"/>
          <w:b/>
          <w:lang w:val="en-US"/>
        </w:rPr>
      </w:pPr>
      <w:r w:rsidRPr="00AE3A6F">
        <w:rPr>
          <w:rFonts w:asciiTheme="majorBidi" w:eastAsia="Times New Roman" w:hAnsiTheme="majorBidi" w:cstheme="majorBidi"/>
          <w:b/>
          <w:lang w:val="en-US"/>
        </w:rPr>
        <w:t>FORM FOR SUBMITTING SUPPLIER’S QUOTATION</w:t>
      </w:r>
    </w:p>
    <w:p w14:paraId="0B193D3B" w14:textId="77777777" w:rsidR="00AE3A6F" w:rsidRPr="00AE3A6F" w:rsidRDefault="00AE3A6F" w:rsidP="00AE3A6F">
      <w:pPr>
        <w:pBdr>
          <w:bottom w:val="single" w:sz="12" w:space="1" w:color="auto"/>
        </w:pBdr>
        <w:spacing w:after="0" w:line="240" w:lineRule="auto"/>
        <w:jc w:val="center"/>
        <w:rPr>
          <w:rFonts w:asciiTheme="majorBidi" w:eastAsia="Times New Roman" w:hAnsiTheme="majorBidi" w:cstheme="majorBidi"/>
          <w:b/>
          <w:i/>
          <w:lang w:val="en-US"/>
        </w:rPr>
      </w:pPr>
      <w:r w:rsidRPr="00AE3A6F">
        <w:rPr>
          <w:rFonts w:asciiTheme="majorBidi" w:eastAsia="Times New Roman" w:hAnsiTheme="majorBidi" w:cstheme="majorBidi"/>
          <w:b/>
          <w:i/>
          <w:lang w:val="en-US"/>
        </w:rPr>
        <w:t>(This Form must be submitted only using the Supplier’s Official Letterhead</w:t>
      </w:r>
    </w:p>
    <w:p w14:paraId="624EA885" w14:textId="77777777" w:rsidR="00AE3A6F" w:rsidRPr="00AE3A6F" w:rsidRDefault="00AE3A6F" w:rsidP="00AE3A6F">
      <w:pPr>
        <w:spacing w:before="120" w:after="120" w:line="240" w:lineRule="auto"/>
        <w:ind w:right="634"/>
        <w:jc w:val="both"/>
        <w:rPr>
          <w:rFonts w:asciiTheme="majorBidi" w:eastAsia="Times New Roman" w:hAnsiTheme="majorBidi" w:cstheme="majorBidi"/>
          <w:snapToGrid w:val="0"/>
          <w:lang w:val="en-US"/>
        </w:rPr>
      </w:pPr>
      <w:r w:rsidRPr="00AE3A6F">
        <w:rPr>
          <w:rFonts w:asciiTheme="majorBidi" w:eastAsia="Times New Roman" w:hAnsiTheme="majorBidi" w:cstheme="majorBidi"/>
          <w:snapToGrid w:val="0"/>
          <w:lang w:val="en-US"/>
        </w:rPr>
        <w:t xml:space="preserve">We, the undersigned, hereby accept in full the </w:t>
      </w:r>
      <w:r w:rsidRPr="00AE3A6F">
        <w:rPr>
          <w:rFonts w:asciiTheme="majorBidi" w:eastAsia="Times New Roman" w:hAnsiTheme="majorBidi" w:cstheme="majorBidi"/>
          <w:strike/>
          <w:snapToGrid w:val="0"/>
          <w:lang w:val="en-US"/>
        </w:rPr>
        <w:t>UNEP</w:t>
      </w:r>
      <w:r w:rsidRPr="00AE3A6F">
        <w:rPr>
          <w:rFonts w:asciiTheme="majorBidi" w:eastAsia="Times New Roman" w:hAnsiTheme="majorBidi" w:cstheme="majorBidi"/>
          <w:snapToGrid w:val="0"/>
          <w:lang w:val="en-US"/>
        </w:rPr>
        <w:t xml:space="preserve"> General Terms and Conditions, and hereby offer to deliver the required services in conformity with TOR and RFQ Reference No. ###</w:t>
      </w:r>
    </w:p>
    <w:p w14:paraId="7EA3D6F8" w14:textId="77777777" w:rsidR="00AE3A6F" w:rsidRPr="00AE3A6F" w:rsidRDefault="00AE3A6F" w:rsidP="00AE3A6F">
      <w:pPr>
        <w:spacing w:before="120" w:after="120" w:line="240" w:lineRule="auto"/>
        <w:ind w:right="634"/>
        <w:jc w:val="both"/>
        <w:rPr>
          <w:rFonts w:asciiTheme="majorBidi" w:eastAsia="Times New Roman" w:hAnsiTheme="majorBidi" w:cstheme="majorBidi"/>
          <w:snapToGrid w:val="0"/>
          <w:lang w:val="en-US"/>
        </w:rPr>
      </w:pPr>
    </w:p>
    <w:p w14:paraId="6E7AF46F" w14:textId="77777777" w:rsidR="00AE3A6F" w:rsidRPr="00AE3A6F" w:rsidRDefault="00AE3A6F" w:rsidP="00AE3A6F">
      <w:pPr>
        <w:spacing w:after="120" w:line="240" w:lineRule="auto"/>
        <w:ind w:left="994" w:right="634" w:hanging="994"/>
        <w:jc w:val="both"/>
        <w:rPr>
          <w:rFonts w:asciiTheme="majorBidi" w:eastAsia="Times New Roman" w:hAnsiTheme="majorBidi" w:cstheme="majorBidi"/>
          <w:b/>
          <w:caps/>
          <w:snapToGrid w:val="0"/>
          <w:sz w:val="24"/>
          <w:u w:val="single"/>
          <w:lang w:val="en-US"/>
        </w:rPr>
      </w:pPr>
      <w:r w:rsidRPr="00AE3A6F">
        <w:rPr>
          <w:rFonts w:asciiTheme="majorBidi" w:eastAsia="Times New Roman" w:hAnsiTheme="majorBidi" w:cstheme="majorBidi"/>
          <w:b/>
          <w:caps/>
          <w:snapToGrid w:val="0"/>
          <w:sz w:val="24"/>
          <w:u w:val="single"/>
          <w:lang w:val="en-US"/>
        </w:rPr>
        <w:t xml:space="preserve">Offer to Supply services Compliant with TOR </w:t>
      </w:r>
    </w:p>
    <w:p w14:paraId="7DA6ED2B" w14:textId="7FE40C03" w:rsidR="00AE3A6F" w:rsidRPr="00B02668" w:rsidRDefault="00AE3A6F" w:rsidP="006C36DD">
      <w:pPr>
        <w:jc w:val="both"/>
        <w:rPr>
          <w:rFonts w:asciiTheme="majorBidi" w:hAnsiTheme="majorBidi" w:cstheme="majorBidi"/>
          <w:lang w:val="en-US"/>
        </w:rPr>
      </w:pPr>
      <w:r w:rsidRPr="00B02668">
        <w:rPr>
          <w:rFonts w:asciiTheme="majorBidi" w:hAnsiTheme="majorBidi" w:cstheme="majorBidi"/>
          <w:lang w:val="en-US"/>
        </w:rPr>
        <w:t>All other information that we have not provided automatically implies our full compliance with the requirements, terms and conditions of the RFQ.</w:t>
      </w:r>
    </w:p>
    <w:p w14:paraId="07E57F23" w14:textId="77777777" w:rsidR="00AE3A6F" w:rsidRPr="00B02668" w:rsidRDefault="00AE3A6F" w:rsidP="00AE3A6F">
      <w:pPr>
        <w:ind w:left="3960"/>
        <w:rPr>
          <w:rFonts w:asciiTheme="majorBidi" w:hAnsiTheme="majorBidi" w:cstheme="majorBidi"/>
          <w:i/>
          <w:lang w:val="en-US"/>
        </w:rPr>
      </w:pPr>
      <w:r w:rsidRPr="00B02668">
        <w:rPr>
          <w:rFonts w:asciiTheme="majorBidi" w:hAnsiTheme="majorBidi" w:cstheme="majorBidi"/>
          <w:i/>
          <w:lang w:val="en-US"/>
        </w:rPr>
        <w:t>[Name and Signature of the Supplier’s Authorized Person]</w:t>
      </w:r>
    </w:p>
    <w:p w14:paraId="0A4B2694" w14:textId="77777777" w:rsidR="00AE3A6F" w:rsidRPr="00B02668" w:rsidRDefault="00AE3A6F" w:rsidP="00AE3A6F">
      <w:pPr>
        <w:ind w:left="3960"/>
        <w:rPr>
          <w:rFonts w:asciiTheme="majorBidi" w:hAnsiTheme="majorBidi" w:cstheme="majorBidi"/>
          <w:i/>
          <w:lang w:val="en-US"/>
        </w:rPr>
      </w:pPr>
      <w:r w:rsidRPr="00B02668">
        <w:rPr>
          <w:rFonts w:asciiTheme="majorBidi" w:hAnsiTheme="majorBidi" w:cstheme="majorBidi"/>
          <w:i/>
          <w:lang w:val="en-US"/>
        </w:rPr>
        <w:t>[Designation]</w:t>
      </w:r>
    </w:p>
    <w:p w14:paraId="0013AC79" w14:textId="77777777" w:rsidR="00AE3A6F" w:rsidRPr="00B02668" w:rsidRDefault="00AE3A6F" w:rsidP="00AE3A6F">
      <w:pPr>
        <w:ind w:left="3960"/>
        <w:rPr>
          <w:rFonts w:asciiTheme="majorBidi" w:hAnsiTheme="majorBidi" w:cstheme="majorBidi"/>
          <w:i/>
          <w:lang w:val="en-US"/>
        </w:rPr>
      </w:pPr>
      <w:r w:rsidRPr="00B02668">
        <w:rPr>
          <w:rFonts w:asciiTheme="majorBidi" w:hAnsiTheme="majorBidi" w:cstheme="majorBidi"/>
          <w:i/>
          <w:lang w:val="en-US"/>
        </w:rPr>
        <w:t>[Date]</w:t>
      </w:r>
    </w:p>
    <w:p w14:paraId="0DCC53FC" w14:textId="77777777" w:rsidR="00AE3A6F" w:rsidRPr="00B02668" w:rsidRDefault="00AE3A6F" w:rsidP="00AE3A6F">
      <w:pPr>
        <w:rPr>
          <w:rFonts w:asciiTheme="majorBidi" w:hAnsiTheme="majorBidi" w:cstheme="majorBidi"/>
          <w:b/>
          <w:i/>
          <w:lang w:val="en-US"/>
        </w:rPr>
      </w:pPr>
    </w:p>
    <w:p w14:paraId="158A8DF8" w14:textId="4948F836" w:rsidR="00AE3A6F" w:rsidRDefault="00AE3A6F" w:rsidP="00AE3A6F">
      <w:pPr>
        <w:tabs>
          <w:tab w:val="left" w:pos="360"/>
        </w:tabs>
        <w:spacing w:after="200"/>
        <w:rPr>
          <w:rFonts w:asciiTheme="majorBidi" w:hAnsiTheme="majorBidi" w:cstheme="majorBidi"/>
          <w:b/>
          <w:sz w:val="28"/>
          <w:lang w:val="en-US"/>
        </w:rPr>
      </w:pPr>
      <w:r w:rsidRPr="00B02668">
        <w:rPr>
          <w:rFonts w:asciiTheme="majorBidi" w:hAnsiTheme="majorBidi" w:cstheme="majorBidi"/>
          <w:b/>
          <w:sz w:val="28"/>
          <w:lang w:val="en-US"/>
        </w:rPr>
        <w:tab/>
      </w:r>
      <w:r w:rsidRPr="00B02668">
        <w:rPr>
          <w:rFonts w:asciiTheme="majorBidi" w:hAnsiTheme="majorBidi" w:cstheme="majorBidi"/>
          <w:b/>
          <w:sz w:val="28"/>
          <w:lang w:val="en-US"/>
        </w:rPr>
        <w:tab/>
      </w:r>
      <w:r w:rsidRPr="00B02668">
        <w:rPr>
          <w:rFonts w:asciiTheme="majorBidi" w:hAnsiTheme="majorBidi" w:cstheme="majorBidi"/>
          <w:b/>
          <w:sz w:val="28"/>
          <w:lang w:val="en-US"/>
        </w:rPr>
        <w:tab/>
      </w:r>
      <w:r w:rsidRPr="00B02668">
        <w:rPr>
          <w:rFonts w:asciiTheme="majorBidi" w:hAnsiTheme="majorBidi" w:cstheme="majorBidi"/>
          <w:b/>
          <w:sz w:val="28"/>
          <w:lang w:val="en-US"/>
        </w:rPr>
        <w:tab/>
      </w:r>
      <w:r w:rsidRPr="00B02668">
        <w:rPr>
          <w:rFonts w:asciiTheme="majorBidi" w:hAnsiTheme="majorBidi" w:cstheme="majorBidi"/>
          <w:b/>
          <w:sz w:val="28"/>
          <w:lang w:val="en-US"/>
        </w:rPr>
        <w:tab/>
        <w:t xml:space="preserve">        Stamp </w:t>
      </w:r>
    </w:p>
    <w:p w14:paraId="7DB7FAF0" w14:textId="77777777" w:rsidR="009F4267" w:rsidRDefault="009F4267" w:rsidP="00AE3A6F">
      <w:pPr>
        <w:tabs>
          <w:tab w:val="left" w:pos="360"/>
        </w:tabs>
        <w:spacing w:after="200"/>
        <w:rPr>
          <w:rFonts w:asciiTheme="majorBidi" w:hAnsiTheme="majorBidi" w:cstheme="majorBidi"/>
          <w:b/>
          <w:sz w:val="28"/>
          <w:lang w:val="en-US"/>
        </w:rPr>
      </w:pPr>
    </w:p>
    <w:p w14:paraId="4430C430" w14:textId="4AEF0AC2" w:rsidR="00F83D6A" w:rsidRDefault="00F83D6A" w:rsidP="00F83D6A">
      <w:pPr>
        <w:rPr>
          <w:b/>
          <w:bCs/>
        </w:rPr>
      </w:pPr>
    </w:p>
    <w:sectPr w:rsidR="00F83D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AE589" w14:textId="77777777" w:rsidR="000F0B4D" w:rsidRDefault="000F0B4D" w:rsidP="009F4267">
      <w:pPr>
        <w:spacing w:after="0" w:line="240" w:lineRule="auto"/>
      </w:pPr>
      <w:r>
        <w:separator/>
      </w:r>
    </w:p>
  </w:endnote>
  <w:endnote w:type="continuationSeparator" w:id="0">
    <w:p w14:paraId="3B48A969" w14:textId="77777777" w:rsidR="000F0B4D" w:rsidRDefault="000F0B4D" w:rsidP="009F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2E76F" w14:textId="77777777" w:rsidR="000F0B4D" w:rsidRDefault="000F0B4D" w:rsidP="009F4267">
      <w:pPr>
        <w:spacing w:after="0" w:line="240" w:lineRule="auto"/>
      </w:pPr>
      <w:r>
        <w:separator/>
      </w:r>
    </w:p>
  </w:footnote>
  <w:footnote w:type="continuationSeparator" w:id="0">
    <w:p w14:paraId="20BBB151" w14:textId="77777777" w:rsidR="000F0B4D" w:rsidRDefault="000F0B4D" w:rsidP="009F4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1DD60" w14:textId="59B9E5E1" w:rsidR="009F4267" w:rsidRDefault="009F4267" w:rsidP="009F4267">
    <w:pPr>
      <w:pStyle w:val="Header"/>
      <w:jc w:val="right"/>
    </w:pPr>
    <w:r w:rsidRPr="00D869C6">
      <w:rPr>
        <w:rFonts w:ascii="Georgia" w:hAnsi="Georgia"/>
        <w:noProof/>
        <w:lang/>
      </w:rPr>
      <w:drawing>
        <wp:inline distT="0" distB="0" distL="0" distR="0" wp14:anchorId="19FF920F" wp14:editId="7C92F760">
          <wp:extent cx="1739900" cy="621030"/>
          <wp:effectExtent l="0" t="0" r="0" b="7620"/>
          <wp:docPr id="1" name="Picture 1" descr="C:\Users\Abjad\Documents\North Darfur Area Programme\PA logo\Sudan Practical_Action_Arabi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jad\Documents\North Darfur Area Programme\PA logo\Sudan Practical_Action_Arabi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621030"/>
                  </a:xfrm>
                  <a:prstGeom prst="rect">
                    <a:avLst/>
                  </a:prstGeom>
                  <a:noFill/>
                  <a:ln>
                    <a:noFill/>
                  </a:ln>
                </pic:spPr>
              </pic:pic>
            </a:graphicData>
          </a:graphic>
        </wp:inline>
      </w:drawing>
    </w:r>
  </w:p>
  <w:p w14:paraId="34C31DC2" w14:textId="77777777" w:rsidR="009F4267" w:rsidRDefault="009F4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CE"/>
    <w:rsid w:val="00017843"/>
    <w:rsid w:val="00027E08"/>
    <w:rsid w:val="00061BFF"/>
    <w:rsid w:val="00080EA9"/>
    <w:rsid w:val="000F06E8"/>
    <w:rsid w:val="000F0B4D"/>
    <w:rsid w:val="00102846"/>
    <w:rsid w:val="00132FA4"/>
    <w:rsid w:val="001565CF"/>
    <w:rsid w:val="00194704"/>
    <w:rsid w:val="001B46B9"/>
    <w:rsid w:val="001D25CB"/>
    <w:rsid w:val="001E006B"/>
    <w:rsid w:val="001E3029"/>
    <w:rsid w:val="00202752"/>
    <w:rsid w:val="00206146"/>
    <w:rsid w:val="002213F4"/>
    <w:rsid w:val="00253DF4"/>
    <w:rsid w:val="0026395D"/>
    <w:rsid w:val="002C2287"/>
    <w:rsid w:val="002C2548"/>
    <w:rsid w:val="002C6BB3"/>
    <w:rsid w:val="00312DF7"/>
    <w:rsid w:val="003279BB"/>
    <w:rsid w:val="00354331"/>
    <w:rsid w:val="00392F12"/>
    <w:rsid w:val="003F6EE2"/>
    <w:rsid w:val="004352F5"/>
    <w:rsid w:val="004A0407"/>
    <w:rsid w:val="004A1036"/>
    <w:rsid w:val="004A5626"/>
    <w:rsid w:val="004C7A0E"/>
    <w:rsid w:val="00543024"/>
    <w:rsid w:val="00554FB6"/>
    <w:rsid w:val="005A27FA"/>
    <w:rsid w:val="005B69B6"/>
    <w:rsid w:val="005F61DF"/>
    <w:rsid w:val="00621AFB"/>
    <w:rsid w:val="00656FBE"/>
    <w:rsid w:val="0069292C"/>
    <w:rsid w:val="00696ECE"/>
    <w:rsid w:val="006C36DD"/>
    <w:rsid w:val="006D2586"/>
    <w:rsid w:val="006E04A4"/>
    <w:rsid w:val="00733C63"/>
    <w:rsid w:val="00750F7D"/>
    <w:rsid w:val="007A0AA2"/>
    <w:rsid w:val="007B0BD8"/>
    <w:rsid w:val="007C3162"/>
    <w:rsid w:val="007C3B4A"/>
    <w:rsid w:val="007D292A"/>
    <w:rsid w:val="007F180E"/>
    <w:rsid w:val="008150A3"/>
    <w:rsid w:val="008A555B"/>
    <w:rsid w:val="008C1C00"/>
    <w:rsid w:val="008D2497"/>
    <w:rsid w:val="008F3191"/>
    <w:rsid w:val="00911949"/>
    <w:rsid w:val="009159C0"/>
    <w:rsid w:val="00934DE0"/>
    <w:rsid w:val="00937216"/>
    <w:rsid w:val="00996851"/>
    <w:rsid w:val="00997B95"/>
    <w:rsid w:val="009A7CB0"/>
    <w:rsid w:val="009B5F53"/>
    <w:rsid w:val="009B705D"/>
    <w:rsid w:val="009C4FF2"/>
    <w:rsid w:val="009E7B62"/>
    <w:rsid w:val="009F4267"/>
    <w:rsid w:val="00A17981"/>
    <w:rsid w:val="00A31E10"/>
    <w:rsid w:val="00A80A84"/>
    <w:rsid w:val="00AE3A6F"/>
    <w:rsid w:val="00B17094"/>
    <w:rsid w:val="00B36640"/>
    <w:rsid w:val="00BC3BAB"/>
    <w:rsid w:val="00C37818"/>
    <w:rsid w:val="00C52C41"/>
    <w:rsid w:val="00C55AFF"/>
    <w:rsid w:val="00C66957"/>
    <w:rsid w:val="00C70670"/>
    <w:rsid w:val="00D97216"/>
    <w:rsid w:val="00DB0D38"/>
    <w:rsid w:val="00DC3ED5"/>
    <w:rsid w:val="00E149C9"/>
    <w:rsid w:val="00E1573E"/>
    <w:rsid w:val="00E33641"/>
    <w:rsid w:val="00E81E19"/>
    <w:rsid w:val="00E8651A"/>
    <w:rsid w:val="00EB59E9"/>
    <w:rsid w:val="00EE025A"/>
    <w:rsid w:val="00F83D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54D5"/>
  <w15:chartTrackingRefBased/>
  <w15:docId w15:val="{9766E628-AF87-49EA-B1CC-282EF521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3A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ECE"/>
    <w:pPr>
      <w:ind w:left="720"/>
      <w:contextualSpacing/>
    </w:pPr>
  </w:style>
  <w:style w:type="paragraph" w:styleId="BalloonText">
    <w:name w:val="Balloon Text"/>
    <w:basedOn w:val="Normal"/>
    <w:link w:val="BalloonTextChar"/>
    <w:uiPriority w:val="99"/>
    <w:semiHidden/>
    <w:unhideWhenUsed/>
    <w:rsid w:val="009A7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B0"/>
    <w:rPr>
      <w:rFonts w:ascii="Segoe UI" w:hAnsi="Segoe UI" w:cs="Segoe UI"/>
      <w:sz w:val="18"/>
      <w:szCs w:val="18"/>
    </w:rPr>
  </w:style>
  <w:style w:type="paragraph" w:customStyle="1" w:styleId="Default">
    <w:name w:val="Default"/>
    <w:rsid w:val="007C3B4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AE3A6F"/>
    <w:rPr>
      <w:rFonts w:ascii="Times New Roman" w:eastAsia="Times New Roman" w:hAnsi="Times New Roman" w:cs="Times New Roman"/>
      <w:b/>
      <w:bCs/>
      <w:sz w:val="36"/>
      <w:szCs w:val="36"/>
      <w:lang w:eastAsia="en-GB"/>
    </w:rPr>
  </w:style>
  <w:style w:type="paragraph" w:styleId="NoSpacing">
    <w:name w:val="No Spacing"/>
    <w:uiPriority w:val="1"/>
    <w:qFormat/>
    <w:rsid w:val="009F426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F4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67"/>
  </w:style>
  <w:style w:type="paragraph" w:styleId="Footer">
    <w:name w:val="footer"/>
    <w:basedOn w:val="Normal"/>
    <w:link w:val="FooterChar"/>
    <w:uiPriority w:val="99"/>
    <w:unhideWhenUsed/>
    <w:rsid w:val="009F4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60999">
      <w:bodyDiv w:val="1"/>
      <w:marLeft w:val="0"/>
      <w:marRight w:val="0"/>
      <w:marTop w:val="0"/>
      <w:marBottom w:val="0"/>
      <w:divBdr>
        <w:top w:val="none" w:sz="0" w:space="0" w:color="auto"/>
        <w:left w:val="none" w:sz="0" w:space="0" w:color="auto"/>
        <w:bottom w:val="none" w:sz="0" w:space="0" w:color="auto"/>
        <w:right w:val="none" w:sz="0" w:space="0" w:color="auto"/>
      </w:divBdr>
    </w:div>
    <w:div w:id="992836763">
      <w:bodyDiv w:val="1"/>
      <w:marLeft w:val="0"/>
      <w:marRight w:val="0"/>
      <w:marTop w:val="0"/>
      <w:marBottom w:val="0"/>
      <w:divBdr>
        <w:top w:val="none" w:sz="0" w:space="0" w:color="auto"/>
        <w:left w:val="none" w:sz="0" w:space="0" w:color="auto"/>
        <w:bottom w:val="none" w:sz="0" w:space="0" w:color="auto"/>
        <w:right w:val="none" w:sz="0" w:space="0" w:color="auto"/>
      </w:divBdr>
    </w:div>
    <w:div w:id="994450988">
      <w:bodyDiv w:val="1"/>
      <w:marLeft w:val="0"/>
      <w:marRight w:val="0"/>
      <w:marTop w:val="0"/>
      <w:marBottom w:val="0"/>
      <w:divBdr>
        <w:top w:val="none" w:sz="0" w:space="0" w:color="auto"/>
        <w:left w:val="none" w:sz="0" w:space="0" w:color="auto"/>
        <w:bottom w:val="none" w:sz="0" w:space="0" w:color="auto"/>
        <w:right w:val="none" w:sz="0" w:space="0" w:color="auto"/>
      </w:divBdr>
    </w:div>
    <w:div w:id="1078795832">
      <w:bodyDiv w:val="1"/>
      <w:marLeft w:val="0"/>
      <w:marRight w:val="0"/>
      <w:marTop w:val="0"/>
      <w:marBottom w:val="0"/>
      <w:divBdr>
        <w:top w:val="none" w:sz="0" w:space="0" w:color="auto"/>
        <w:left w:val="none" w:sz="0" w:space="0" w:color="auto"/>
        <w:bottom w:val="none" w:sz="0" w:space="0" w:color="auto"/>
        <w:right w:val="none" w:sz="0" w:space="0" w:color="auto"/>
      </w:divBdr>
    </w:div>
    <w:div w:id="1192307352">
      <w:bodyDiv w:val="1"/>
      <w:marLeft w:val="0"/>
      <w:marRight w:val="0"/>
      <w:marTop w:val="0"/>
      <w:marBottom w:val="0"/>
      <w:divBdr>
        <w:top w:val="none" w:sz="0" w:space="0" w:color="auto"/>
        <w:left w:val="none" w:sz="0" w:space="0" w:color="auto"/>
        <w:bottom w:val="none" w:sz="0" w:space="0" w:color="auto"/>
        <w:right w:val="none" w:sz="0" w:space="0" w:color="auto"/>
      </w:divBdr>
    </w:div>
    <w:div w:id="1288781414">
      <w:bodyDiv w:val="1"/>
      <w:marLeft w:val="0"/>
      <w:marRight w:val="0"/>
      <w:marTop w:val="0"/>
      <w:marBottom w:val="0"/>
      <w:divBdr>
        <w:top w:val="none" w:sz="0" w:space="0" w:color="auto"/>
        <w:left w:val="none" w:sz="0" w:space="0" w:color="auto"/>
        <w:bottom w:val="none" w:sz="0" w:space="0" w:color="auto"/>
        <w:right w:val="none" w:sz="0" w:space="0" w:color="auto"/>
      </w:divBdr>
    </w:div>
    <w:div w:id="1290554827">
      <w:bodyDiv w:val="1"/>
      <w:marLeft w:val="0"/>
      <w:marRight w:val="0"/>
      <w:marTop w:val="0"/>
      <w:marBottom w:val="0"/>
      <w:divBdr>
        <w:top w:val="none" w:sz="0" w:space="0" w:color="auto"/>
        <w:left w:val="none" w:sz="0" w:space="0" w:color="auto"/>
        <w:bottom w:val="none" w:sz="0" w:space="0" w:color="auto"/>
        <w:right w:val="none" w:sz="0" w:space="0" w:color="auto"/>
      </w:divBdr>
    </w:div>
    <w:div w:id="1334070890">
      <w:bodyDiv w:val="1"/>
      <w:marLeft w:val="0"/>
      <w:marRight w:val="0"/>
      <w:marTop w:val="0"/>
      <w:marBottom w:val="0"/>
      <w:divBdr>
        <w:top w:val="none" w:sz="0" w:space="0" w:color="auto"/>
        <w:left w:val="none" w:sz="0" w:space="0" w:color="auto"/>
        <w:bottom w:val="none" w:sz="0" w:space="0" w:color="auto"/>
        <w:right w:val="none" w:sz="0" w:space="0" w:color="auto"/>
      </w:divBdr>
    </w:div>
    <w:div w:id="15261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805F-E337-450D-AF36-3CB45FF5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Bashar</dc:creator>
  <cp:keywords/>
  <dc:description/>
  <cp:lastModifiedBy>Hassaan Mohamed</cp:lastModifiedBy>
  <cp:revision>4</cp:revision>
  <cp:lastPrinted>2020-03-15T07:01:00Z</cp:lastPrinted>
  <dcterms:created xsi:type="dcterms:W3CDTF">2022-01-25T11:23:00Z</dcterms:created>
  <dcterms:modified xsi:type="dcterms:W3CDTF">2022-02-01T07:30:00Z</dcterms:modified>
</cp:coreProperties>
</file>